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16BF6" w:rsidRDefault="00152505">
      <w:pPr>
        <w:pStyle w:val="Titolo"/>
      </w:pPr>
      <w:r>
        <w:t>ACCORDO</w:t>
      </w:r>
      <w:r>
        <w:rPr>
          <w:spacing w:val="-3"/>
        </w:rPr>
        <w:t xml:space="preserve"> </w:t>
      </w:r>
      <w:r>
        <w:t>PER</w:t>
      </w:r>
      <w:r>
        <w:rPr>
          <w:spacing w:val="-2"/>
        </w:rPr>
        <w:t xml:space="preserve"> </w:t>
      </w:r>
      <w:r>
        <w:t>IL</w:t>
      </w:r>
      <w:r>
        <w:rPr>
          <w:spacing w:val="-3"/>
        </w:rPr>
        <w:t xml:space="preserve"> </w:t>
      </w:r>
      <w:r>
        <w:t>TRATTAMENTO</w:t>
      </w:r>
      <w:r>
        <w:rPr>
          <w:spacing w:val="1"/>
        </w:rPr>
        <w:t xml:space="preserve"> </w:t>
      </w:r>
      <w:r>
        <w:t>E</w:t>
      </w:r>
      <w:r>
        <w:rPr>
          <w:spacing w:val="-3"/>
        </w:rPr>
        <w:t xml:space="preserve"> </w:t>
      </w:r>
      <w:r>
        <w:t>NOMINA</w:t>
      </w:r>
      <w:r>
        <w:rPr>
          <w:spacing w:val="-3"/>
        </w:rPr>
        <w:t xml:space="preserve"> </w:t>
      </w:r>
      <w:r>
        <w:t>A</w:t>
      </w:r>
      <w:r>
        <w:rPr>
          <w:spacing w:val="-4"/>
        </w:rPr>
        <w:t xml:space="preserve"> </w:t>
      </w:r>
      <w:r>
        <w:t>RESPONSABILE</w:t>
      </w:r>
      <w:r>
        <w:rPr>
          <w:spacing w:val="-2"/>
        </w:rPr>
        <w:t xml:space="preserve"> </w:t>
      </w:r>
      <w:r>
        <w:t>DEL</w:t>
      </w:r>
      <w:r>
        <w:rPr>
          <w:spacing w:val="-2"/>
        </w:rPr>
        <w:t xml:space="preserve"> TRATTAMENTO</w:t>
      </w:r>
    </w:p>
    <w:p w:rsidR="00F16BF6" w:rsidRDefault="00152505">
      <w:pPr>
        <w:spacing w:line="281" w:lineRule="exact"/>
        <w:ind w:left="335"/>
        <w:rPr>
          <w:b/>
          <w:sz w:val="20"/>
        </w:rPr>
      </w:pPr>
      <w:r>
        <w:rPr>
          <w:b/>
          <w:spacing w:val="-8"/>
          <w:sz w:val="24"/>
        </w:rPr>
        <w:t>DEI</w:t>
      </w:r>
      <w:r>
        <w:rPr>
          <w:b/>
          <w:spacing w:val="9"/>
          <w:sz w:val="24"/>
        </w:rPr>
        <w:t xml:space="preserve"> </w:t>
      </w:r>
      <w:r>
        <w:rPr>
          <w:b/>
          <w:spacing w:val="-8"/>
          <w:sz w:val="24"/>
        </w:rPr>
        <w:t>DATI</w:t>
      </w:r>
      <w:r>
        <w:rPr>
          <w:b/>
          <w:spacing w:val="9"/>
          <w:sz w:val="24"/>
        </w:rPr>
        <w:t xml:space="preserve"> </w:t>
      </w:r>
      <w:r>
        <w:rPr>
          <w:b/>
          <w:spacing w:val="-8"/>
          <w:sz w:val="24"/>
        </w:rPr>
        <w:t>PERSONALI</w:t>
      </w:r>
      <w:r>
        <w:rPr>
          <w:b/>
          <w:spacing w:val="9"/>
          <w:sz w:val="24"/>
        </w:rPr>
        <w:t xml:space="preserve"> </w:t>
      </w:r>
      <w:r>
        <w:rPr>
          <w:b/>
          <w:spacing w:val="-8"/>
          <w:sz w:val="20"/>
        </w:rPr>
        <w:t>(ai</w:t>
      </w:r>
      <w:r>
        <w:rPr>
          <w:b/>
          <w:spacing w:val="-17"/>
          <w:sz w:val="20"/>
        </w:rPr>
        <w:t xml:space="preserve"> </w:t>
      </w:r>
      <w:r>
        <w:rPr>
          <w:b/>
          <w:spacing w:val="-8"/>
          <w:sz w:val="20"/>
        </w:rPr>
        <w:t>sensi</w:t>
      </w:r>
      <w:r>
        <w:rPr>
          <w:b/>
          <w:spacing w:val="-17"/>
          <w:sz w:val="20"/>
        </w:rPr>
        <w:t xml:space="preserve"> </w:t>
      </w:r>
      <w:r>
        <w:rPr>
          <w:b/>
          <w:spacing w:val="-8"/>
          <w:sz w:val="20"/>
        </w:rPr>
        <w:t>e</w:t>
      </w:r>
      <w:r>
        <w:rPr>
          <w:b/>
          <w:spacing w:val="-13"/>
          <w:sz w:val="20"/>
        </w:rPr>
        <w:t xml:space="preserve"> </w:t>
      </w:r>
      <w:r>
        <w:rPr>
          <w:b/>
          <w:spacing w:val="-8"/>
          <w:sz w:val="20"/>
        </w:rPr>
        <w:t>per</w:t>
      </w:r>
      <w:r>
        <w:rPr>
          <w:b/>
          <w:spacing w:val="-17"/>
          <w:sz w:val="20"/>
        </w:rPr>
        <w:t xml:space="preserve"> </w:t>
      </w:r>
      <w:r>
        <w:rPr>
          <w:b/>
          <w:spacing w:val="-8"/>
          <w:sz w:val="20"/>
        </w:rPr>
        <w:t>gli</w:t>
      </w:r>
      <w:r>
        <w:rPr>
          <w:b/>
          <w:spacing w:val="-17"/>
          <w:sz w:val="20"/>
        </w:rPr>
        <w:t xml:space="preserve"> </w:t>
      </w:r>
      <w:r>
        <w:rPr>
          <w:b/>
          <w:spacing w:val="-8"/>
          <w:sz w:val="20"/>
        </w:rPr>
        <w:t>effetti</w:t>
      </w:r>
      <w:r>
        <w:rPr>
          <w:b/>
          <w:spacing w:val="-17"/>
          <w:sz w:val="20"/>
        </w:rPr>
        <w:t xml:space="preserve"> </w:t>
      </w:r>
      <w:r>
        <w:rPr>
          <w:b/>
          <w:spacing w:val="-8"/>
          <w:sz w:val="20"/>
        </w:rPr>
        <w:t>del</w:t>
      </w:r>
      <w:r>
        <w:rPr>
          <w:b/>
          <w:spacing w:val="-15"/>
          <w:sz w:val="20"/>
        </w:rPr>
        <w:t xml:space="preserve"> </w:t>
      </w:r>
      <w:r>
        <w:rPr>
          <w:b/>
          <w:spacing w:val="-8"/>
          <w:sz w:val="20"/>
        </w:rPr>
        <w:t>GDPR</w:t>
      </w:r>
      <w:r>
        <w:rPr>
          <w:b/>
          <w:spacing w:val="-16"/>
          <w:sz w:val="20"/>
        </w:rPr>
        <w:t xml:space="preserve"> </w:t>
      </w:r>
      <w:r>
        <w:rPr>
          <w:b/>
          <w:spacing w:val="-8"/>
          <w:sz w:val="20"/>
        </w:rPr>
        <w:t>U.E.</w:t>
      </w:r>
      <w:r>
        <w:rPr>
          <w:b/>
          <w:spacing w:val="-17"/>
          <w:sz w:val="20"/>
        </w:rPr>
        <w:t xml:space="preserve"> </w:t>
      </w:r>
      <w:r>
        <w:rPr>
          <w:b/>
          <w:spacing w:val="-8"/>
          <w:sz w:val="20"/>
        </w:rPr>
        <w:t>n.</w:t>
      </w:r>
      <w:r>
        <w:rPr>
          <w:b/>
          <w:spacing w:val="-17"/>
          <w:sz w:val="20"/>
        </w:rPr>
        <w:t xml:space="preserve"> </w:t>
      </w:r>
      <w:r>
        <w:rPr>
          <w:b/>
          <w:spacing w:val="-8"/>
          <w:sz w:val="20"/>
        </w:rPr>
        <w:t>679/2016</w:t>
      </w:r>
      <w:r>
        <w:rPr>
          <w:b/>
          <w:spacing w:val="-17"/>
          <w:sz w:val="20"/>
        </w:rPr>
        <w:t xml:space="preserve"> </w:t>
      </w:r>
      <w:r>
        <w:rPr>
          <w:b/>
          <w:spacing w:val="-8"/>
          <w:sz w:val="20"/>
        </w:rPr>
        <w:t>e</w:t>
      </w:r>
      <w:r>
        <w:rPr>
          <w:b/>
          <w:spacing w:val="-13"/>
          <w:sz w:val="20"/>
        </w:rPr>
        <w:t xml:space="preserve"> </w:t>
      </w:r>
      <w:proofErr w:type="spellStart"/>
      <w:r>
        <w:rPr>
          <w:b/>
          <w:spacing w:val="-8"/>
          <w:sz w:val="20"/>
        </w:rPr>
        <w:t>D.Lgs</w:t>
      </w:r>
      <w:proofErr w:type="spellEnd"/>
      <w:r>
        <w:rPr>
          <w:b/>
          <w:spacing w:val="-17"/>
          <w:sz w:val="20"/>
        </w:rPr>
        <w:t xml:space="preserve"> </w:t>
      </w:r>
      <w:r>
        <w:rPr>
          <w:b/>
          <w:spacing w:val="-8"/>
          <w:sz w:val="20"/>
        </w:rPr>
        <w:t>196/2003</w:t>
      </w:r>
      <w:r>
        <w:rPr>
          <w:b/>
          <w:spacing w:val="-17"/>
          <w:sz w:val="20"/>
        </w:rPr>
        <w:t xml:space="preserve"> </w:t>
      </w:r>
      <w:r>
        <w:rPr>
          <w:b/>
          <w:spacing w:val="-8"/>
          <w:sz w:val="20"/>
        </w:rPr>
        <w:t>e</w:t>
      </w:r>
      <w:r>
        <w:rPr>
          <w:b/>
          <w:spacing w:val="-14"/>
          <w:sz w:val="20"/>
        </w:rPr>
        <w:t xml:space="preserve"> </w:t>
      </w:r>
      <w:r>
        <w:rPr>
          <w:b/>
          <w:spacing w:val="-8"/>
          <w:sz w:val="20"/>
        </w:rPr>
        <w:t>ss.</w:t>
      </w:r>
      <w:r>
        <w:rPr>
          <w:b/>
          <w:spacing w:val="-17"/>
          <w:sz w:val="20"/>
        </w:rPr>
        <w:t xml:space="preserve"> </w:t>
      </w:r>
      <w:proofErr w:type="spellStart"/>
      <w:r>
        <w:rPr>
          <w:b/>
          <w:spacing w:val="-8"/>
          <w:sz w:val="20"/>
        </w:rPr>
        <w:t>mod</w:t>
      </w:r>
      <w:proofErr w:type="spellEnd"/>
      <w:r>
        <w:rPr>
          <w:b/>
          <w:spacing w:val="-14"/>
          <w:sz w:val="20"/>
        </w:rPr>
        <w:t xml:space="preserve"> </w:t>
      </w:r>
      <w:r>
        <w:rPr>
          <w:b/>
          <w:spacing w:val="-8"/>
          <w:sz w:val="20"/>
        </w:rPr>
        <w:t>e</w:t>
      </w:r>
      <w:r>
        <w:rPr>
          <w:b/>
          <w:spacing w:val="-17"/>
          <w:sz w:val="20"/>
        </w:rPr>
        <w:t xml:space="preserve"> </w:t>
      </w:r>
      <w:proofErr w:type="spellStart"/>
      <w:r>
        <w:rPr>
          <w:b/>
          <w:spacing w:val="-8"/>
          <w:sz w:val="20"/>
        </w:rPr>
        <w:t>int</w:t>
      </w:r>
      <w:proofErr w:type="spellEnd"/>
      <w:r>
        <w:rPr>
          <w:b/>
          <w:spacing w:val="-8"/>
          <w:sz w:val="20"/>
        </w:rPr>
        <w:t>.)</w:t>
      </w:r>
    </w:p>
    <w:p w:rsidR="00F16BF6" w:rsidRDefault="00F16BF6">
      <w:pPr>
        <w:pStyle w:val="Corpotesto"/>
        <w:spacing w:before="239"/>
        <w:jc w:val="left"/>
        <w:rPr>
          <w:b/>
          <w:sz w:val="24"/>
        </w:rPr>
      </w:pPr>
    </w:p>
    <w:p w:rsidR="00F16BF6" w:rsidRDefault="00152505">
      <w:pPr>
        <w:ind w:left="2" w:right="4"/>
        <w:jc w:val="center"/>
        <w:rPr>
          <w:b/>
          <w:sz w:val="24"/>
        </w:rPr>
      </w:pPr>
      <w:r>
        <w:rPr>
          <w:b/>
          <w:sz w:val="24"/>
        </w:rPr>
        <w:t>* *</w:t>
      </w:r>
      <w:r>
        <w:rPr>
          <w:b/>
          <w:spacing w:val="-2"/>
          <w:sz w:val="24"/>
        </w:rPr>
        <w:t xml:space="preserve"> </w:t>
      </w:r>
      <w:r>
        <w:rPr>
          <w:b/>
          <w:spacing w:val="-10"/>
          <w:sz w:val="24"/>
        </w:rPr>
        <w:t>*</w:t>
      </w:r>
    </w:p>
    <w:p w:rsidR="00F16BF6" w:rsidRDefault="00152505">
      <w:pPr>
        <w:pStyle w:val="Titolo1"/>
        <w:numPr>
          <w:ilvl w:val="0"/>
          <w:numId w:val="15"/>
        </w:numPr>
        <w:tabs>
          <w:tab w:val="left" w:pos="496"/>
        </w:tabs>
        <w:spacing w:before="239"/>
        <w:ind w:left="496" w:hanging="355"/>
        <w:rPr>
          <w:u w:val="none"/>
        </w:rPr>
      </w:pPr>
      <w:r>
        <w:rPr>
          <w:spacing w:val="-2"/>
        </w:rPr>
        <w:t>Premesse</w:t>
      </w:r>
    </w:p>
    <w:p w:rsidR="00F16BF6" w:rsidRDefault="00152505">
      <w:pPr>
        <w:pStyle w:val="Paragrafoelenco"/>
        <w:numPr>
          <w:ilvl w:val="1"/>
          <w:numId w:val="15"/>
        </w:numPr>
        <w:tabs>
          <w:tab w:val="left" w:pos="498"/>
        </w:tabs>
        <w:ind w:right="137"/>
      </w:pPr>
      <w:r>
        <w:t xml:space="preserve">Il presente </w:t>
      </w:r>
      <w:r>
        <w:rPr>
          <w:i/>
        </w:rPr>
        <w:t xml:space="preserve">Accordo per il Trattamento dei dati personali </w:t>
      </w:r>
      <w:r>
        <w:t>(di seguito anche “</w:t>
      </w:r>
      <w:r w:rsidR="008D6F20">
        <w:rPr>
          <w:i/>
        </w:rPr>
        <w:t>Accordo</w:t>
      </w:r>
      <w:r w:rsidR="008D6F20">
        <w:t>” / “</w:t>
      </w:r>
      <w:r>
        <w:rPr>
          <w:i/>
        </w:rPr>
        <w:t>Documento</w:t>
      </w:r>
      <w:r>
        <w:t xml:space="preserve">”) costituisce allegato e parte integrante del Contratto </w:t>
      </w:r>
      <w:r w:rsidR="00AA40FF">
        <w:t xml:space="preserve">per </w:t>
      </w:r>
      <w:r w:rsidR="00AA40FF" w:rsidRPr="00AA40FF">
        <w:rPr>
          <w:i/>
        </w:rPr>
        <w:t xml:space="preserve">l’affidamento </w:t>
      </w:r>
      <w:r w:rsidR="00AA40FF">
        <w:rPr>
          <w:i/>
        </w:rPr>
        <w:t xml:space="preserve">dell’appalto per </w:t>
      </w:r>
      <w:r w:rsidR="008D6F20">
        <w:rPr>
          <w:i/>
        </w:rPr>
        <w:t xml:space="preserve">il </w:t>
      </w:r>
      <w:r w:rsidR="008D6F20" w:rsidRPr="00AA40FF">
        <w:rPr>
          <w:i/>
        </w:rPr>
        <w:t>SERVIZIO</w:t>
      </w:r>
      <w:r w:rsidR="00CC7F47" w:rsidRPr="00CC7F47">
        <w:rPr>
          <w:i/>
        </w:rPr>
        <w:t xml:space="preserve"> DI PRONTO INTERVENTO SOCIALE PRIS METROPOLITANO DI BOLOGNA</w:t>
      </w:r>
      <w:r w:rsidR="000E17A1">
        <w:t>,</w:t>
      </w:r>
      <w:r w:rsidR="000E17A1" w:rsidRPr="000E17A1">
        <w:t xml:space="preserve"> </w:t>
      </w:r>
      <w:r>
        <w:t>(di seguito anche “</w:t>
      </w:r>
      <w:r>
        <w:rPr>
          <w:i/>
        </w:rPr>
        <w:t>Contratto</w:t>
      </w:r>
      <w:r>
        <w:t>”) sottoscritto tra:</w:t>
      </w:r>
    </w:p>
    <w:p w:rsidR="00F16BF6" w:rsidRDefault="00152505">
      <w:pPr>
        <w:pStyle w:val="Paragrafoelenco"/>
        <w:numPr>
          <w:ilvl w:val="2"/>
          <w:numId w:val="15"/>
        </w:numPr>
        <w:tabs>
          <w:tab w:val="left" w:pos="861"/>
        </w:tabs>
        <w:spacing w:before="60"/>
        <w:ind w:right="137"/>
      </w:pPr>
      <w:r>
        <w:rPr>
          <w:b/>
        </w:rPr>
        <w:t>ASP CITTÀ DI BOLOGNA</w:t>
      </w:r>
      <w:r>
        <w:t xml:space="preserve">, con sede legale a Bologna - 40126, via Marsala, n. 7 e sede amministrativa in Bologna - 40139, via Roma, n. 21, P. IVA e C.F.: 03337111201, </w:t>
      </w:r>
      <w:r>
        <w:rPr>
          <w:i/>
        </w:rPr>
        <w:t xml:space="preserve">e-mail </w:t>
      </w:r>
      <w:r>
        <w:t>di contatto:</w:t>
      </w:r>
      <w:r>
        <w:rPr>
          <w:spacing w:val="-5"/>
        </w:rPr>
        <w:t xml:space="preserve"> </w:t>
      </w:r>
      <w:hyperlink r:id="rId7">
        <w:r>
          <w:t>asp@pec.aspbologna.it</w:t>
        </w:r>
      </w:hyperlink>
      <w:r>
        <w:t xml:space="preserve"> (di seguito denominato anche “</w:t>
      </w:r>
      <w:r>
        <w:rPr>
          <w:i/>
        </w:rPr>
        <w:t>ASP</w:t>
      </w:r>
      <w:r>
        <w:t>”/l’</w:t>
      </w:r>
      <w:r>
        <w:rPr>
          <w:i/>
        </w:rPr>
        <w:t>Azienda</w:t>
      </w:r>
      <w:r>
        <w:t xml:space="preserve">/“il </w:t>
      </w:r>
      <w:r>
        <w:rPr>
          <w:i/>
        </w:rPr>
        <w:t>Titolare del Trattamento</w:t>
      </w:r>
      <w:r>
        <w:t xml:space="preserve">”/“il </w:t>
      </w:r>
      <w:r>
        <w:rPr>
          <w:i/>
        </w:rPr>
        <w:t>Titolare</w:t>
      </w:r>
      <w:r>
        <w:t>”)</w:t>
      </w:r>
    </w:p>
    <w:p w:rsidR="00F16BF6" w:rsidRDefault="00152505">
      <w:pPr>
        <w:pStyle w:val="Corpotesto"/>
        <w:spacing w:before="60"/>
        <w:ind w:left="425" w:right="1"/>
        <w:jc w:val="center"/>
      </w:pPr>
      <w:r>
        <w:rPr>
          <w:spacing w:val="-10"/>
        </w:rPr>
        <w:t>e</w:t>
      </w:r>
    </w:p>
    <w:p w:rsidR="00F16BF6" w:rsidRDefault="00152505">
      <w:pPr>
        <w:pStyle w:val="Paragrafoelenco"/>
        <w:numPr>
          <w:ilvl w:val="2"/>
          <w:numId w:val="15"/>
        </w:numPr>
        <w:tabs>
          <w:tab w:val="left" w:pos="861"/>
        </w:tabs>
        <w:ind w:right="136"/>
      </w:pPr>
      <w:r>
        <w:t xml:space="preserve">il </w:t>
      </w:r>
      <w:r>
        <w:rPr>
          <w:i/>
        </w:rPr>
        <w:t xml:space="preserve">Fornitore </w:t>
      </w:r>
      <w:r>
        <w:t xml:space="preserve">designato quale </w:t>
      </w:r>
      <w:r>
        <w:rPr>
          <w:i/>
        </w:rPr>
        <w:t xml:space="preserve">Responsabile del trattamento di dati personali </w:t>
      </w:r>
      <w:r>
        <w:t xml:space="preserve">(di seguito anche “il </w:t>
      </w:r>
      <w:r w:rsidR="008D6F20">
        <w:rPr>
          <w:i/>
        </w:rPr>
        <w:t>Fornitore</w:t>
      </w:r>
      <w:r w:rsidR="008D6F20">
        <w:t>” / “</w:t>
      </w:r>
      <w:r>
        <w:t xml:space="preserve">il </w:t>
      </w:r>
      <w:r>
        <w:rPr>
          <w:i/>
        </w:rPr>
        <w:t>Responsabile</w:t>
      </w:r>
      <w:r>
        <w:t xml:space="preserve">”), che con la con la sottoscrizione del presente </w:t>
      </w:r>
      <w:r>
        <w:rPr>
          <w:i/>
        </w:rPr>
        <w:t xml:space="preserve">Documento </w:t>
      </w:r>
      <w:r>
        <w:t xml:space="preserve">accetta predetta nomina, ai sensi e per gli effetti dell’art. 28 del </w:t>
      </w:r>
      <w:r>
        <w:rPr>
          <w:i/>
        </w:rPr>
        <w:t xml:space="preserve">Regolamento Generale Europeo per la protezione dei dati </w:t>
      </w:r>
      <w:r>
        <w:t xml:space="preserve">679/2016 e </w:t>
      </w:r>
      <w:proofErr w:type="spellStart"/>
      <w:r>
        <w:t>ss.mm.ii</w:t>
      </w:r>
      <w:proofErr w:type="spellEnd"/>
      <w:r>
        <w:t>.</w:t>
      </w:r>
      <w:r>
        <w:rPr>
          <w:spacing w:val="40"/>
        </w:rPr>
        <w:t xml:space="preserve"> </w:t>
      </w:r>
      <w:r>
        <w:t>(di seguito “</w:t>
      </w:r>
      <w:r>
        <w:rPr>
          <w:i/>
        </w:rPr>
        <w:t>GDPR/ “Regolamento</w:t>
      </w:r>
      <w:r>
        <w:t>”)</w:t>
      </w:r>
    </w:p>
    <w:p w:rsidR="00F16BF6" w:rsidRDefault="00152505">
      <w:pPr>
        <w:pStyle w:val="Corpotesto"/>
        <w:spacing w:before="61"/>
        <w:ind w:left="568"/>
      </w:pPr>
      <w:r>
        <w:t>(entrambi</w:t>
      </w:r>
      <w:r>
        <w:rPr>
          <w:spacing w:val="-5"/>
        </w:rPr>
        <w:t xml:space="preserve"> </w:t>
      </w:r>
      <w:r>
        <w:t>di</w:t>
      </w:r>
      <w:r>
        <w:rPr>
          <w:spacing w:val="-4"/>
        </w:rPr>
        <w:t xml:space="preserve"> </w:t>
      </w:r>
      <w:r>
        <w:t>seguito</w:t>
      </w:r>
      <w:r>
        <w:rPr>
          <w:spacing w:val="-5"/>
        </w:rPr>
        <w:t xml:space="preserve"> </w:t>
      </w:r>
      <w:r>
        <w:t>denominati</w:t>
      </w:r>
      <w:r>
        <w:rPr>
          <w:spacing w:val="-5"/>
        </w:rPr>
        <w:t xml:space="preserve"> </w:t>
      </w:r>
      <w:r>
        <w:t>anche</w:t>
      </w:r>
      <w:r>
        <w:rPr>
          <w:spacing w:val="-5"/>
        </w:rPr>
        <w:t xml:space="preserve"> </w:t>
      </w:r>
      <w:r>
        <w:t>“le</w:t>
      </w:r>
      <w:r>
        <w:rPr>
          <w:spacing w:val="-3"/>
        </w:rPr>
        <w:t xml:space="preserve"> </w:t>
      </w:r>
      <w:r>
        <w:rPr>
          <w:i/>
          <w:spacing w:val="-2"/>
        </w:rPr>
        <w:t>Parti</w:t>
      </w:r>
      <w:r>
        <w:rPr>
          <w:spacing w:val="-2"/>
        </w:rPr>
        <w:t>”).</w:t>
      </w:r>
    </w:p>
    <w:p w:rsidR="00F16BF6" w:rsidRDefault="00152505">
      <w:pPr>
        <w:pStyle w:val="Paragrafoelenco"/>
        <w:numPr>
          <w:ilvl w:val="1"/>
          <w:numId w:val="15"/>
        </w:numPr>
        <w:tabs>
          <w:tab w:val="left" w:pos="498"/>
        </w:tabs>
        <w:spacing w:before="119"/>
        <w:ind w:right="137"/>
      </w:pPr>
      <w:r>
        <w:t xml:space="preserve">Il presente </w:t>
      </w:r>
      <w:r>
        <w:rPr>
          <w:i/>
        </w:rPr>
        <w:t>Accordo</w:t>
      </w:r>
      <w:r>
        <w:rPr>
          <w:i/>
          <w:spacing w:val="-1"/>
        </w:rPr>
        <w:t xml:space="preserve"> </w:t>
      </w:r>
      <w:r>
        <w:t>si compone delle</w:t>
      </w:r>
      <w:r>
        <w:rPr>
          <w:spacing w:val="-1"/>
        </w:rPr>
        <w:t xml:space="preserve"> </w:t>
      </w:r>
      <w:r>
        <w:t>clausole di</w:t>
      </w:r>
      <w:r>
        <w:rPr>
          <w:spacing w:val="-1"/>
        </w:rPr>
        <w:t xml:space="preserve"> </w:t>
      </w:r>
      <w:r>
        <w:t>seguito rappresentate</w:t>
      </w:r>
      <w:r>
        <w:rPr>
          <w:spacing w:val="-1"/>
        </w:rPr>
        <w:t xml:space="preserve"> </w:t>
      </w:r>
      <w:r>
        <w:t xml:space="preserve">e dai seguenti Allegati (tutti altresì parti integranti del </w:t>
      </w:r>
      <w:r>
        <w:rPr>
          <w:i/>
        </w:rPr>
        <w:t>Contratto</w:t>
      </w:r>
      <w:r>
        <w:t>) che ne formano parte costitutiva e sostanziale:</w:t>
      </w:r>
    </w:p>
    <w:p w:rsidR="00F16BF6" w:rsidRDefault="00152505">
      <w:pPr>
        <w:pStyle w:val="Paragrafoelenco"/>
        <w:numPr>
          <w:ilvl w:val="2"/>
          <w:numId w:val="15"/>
        </w:numPr>
        <w:tabs>
          <w:tab w:val="left" w:pos="852"/>
        </w:tabs>
        <w:spacing w:before="60"/>
        <w:ind w:left="852" w:hanging="354"/>
      </w:pPr>
      <w:r>
        <w:t>APPENDICE</w:t>
      </w:r>
      <w:r>
        <w:rPr>
          <w:spacing w:val="-4"/>
        </w:rPr>
        <w:t xml:space="preserve"> </w:t>
      </w:r>
      <w:r>
        <w:t>1:</w:t>
      </w:r>
      <w:r>
        <w:rPr>
          <w:spacing w:val="-4"/>
        </w:rPr>
        <w:t xml:space="preserve"> </w:t>
      </w:r>
      <w:r>
        <w:rPr>
          <w:spacing w:val="-2"/>
        </w:rPr>
        <w:t>Glossario</w:t>
      </w:r>
    </w:p>
    <w:p w:rsidR="00F16BF6" w:rsidRDefault="00152505">
      <w:pPr>
        <w:pStyle w:val="Paragrafoelenco"/>
        <w:numPr>
          <w:ilvl w:val="2"/>
          <w:numId w:val="15"/>
        </w:numPr>
        <w:tabs>
          <w:tab w:val="left" w:pos="852"/>
        </w:tabs>
        <w:ind w:left="852" w:hanging="354"/>
      </w:pPr>
      <w:r>
        <w:t>APPENDICE</w:t>
      </w:r>
      <w:r>
        <w:rPr>
          <w:spacing w:val="-5"/>
        </w:rPr>
        <w:t xml:space="preserve"> </w:t>
      </w:r>
      <w:r>
        <w:t>2:</w:t>
      </w:r>
      <w:r>
        <w:rPr>
          <w:spacing w:val="-5"/>
        </w:rPr>
        <w:t xml:space="preserve"> </w:t>
      </w:r>
      <w:r>
        <w:t>Appendice</w:t>
      </w:r>
      <w:r>
        <w:rPr>
          <w:spacing w:val="-7"/>
        </w:rPr>
        <w:t xml:space="preserve"> </w:t>
      </w:r>
      <w:r>
        <w:rPr>
          <w:spacing w:val="-2"/>
        </w:rPr>
        <w:t>“</w:t>
      </w:r>
      <w:r>
        <w:rPr>
          <w:i/>
          <w:spacing w:val="-2"/>
        </w:rPr>
        <w:t>Security</w:t>
      </w:r>
      <w:r>
        <w:rPr>
          <w:spacing w:val="-2"/>
        </w:rPr>
        <w:t>”</w:t>
      </w:r>
    </w:p>
    <w:p w:rsidR="00F16BF6" w:rsidRDefault="00152505">
      <w:pPr>
        <w:pStyle w:val="Corpotesto"/>
        <w:spacing w:before="119"/>
        <w:ind w:left="498"/>
      </w:pPr>
      <w:r>
        <w:t>ed</w:t>
      </w:r>
      <w:r>
        <w:rPr>
          <w:spacing w:val="8"/>
        </w:rPr>
        <w:t xml:space="preserve"> </w:t>
      </w:r>
      <w:r>
        <w:t>espressamente</w:t>
      </w:r>
      <w:r>
        <w:rPr>
          <w:spacing w:val="9"/>
        </w:rPr>
        <w:t xml:space="preserve"> </w:t>
      </w:r>
      <w:r>
        <w:t>revoca</w:t>
      </w:r>
      <w:r>
        <w:rPr>
          <w:spacing w:val="7"/>
        </w:rPr>
        <w:t xml:space="preserve"> </w:t>
      </w:r>
      <w:r>
        <w:t>e</w:t>
      </w:r>
      <w:r>
        <w:rPr>
          <w:spacing w:val="6"/>
        </w:rPr>
        <w:t xml:space="preserve"> </w:t>
      </w:r>
      <w:r>
        <w:t>sostituisce</w:t>
      </w:r>
      <w:r>
        <w:rPr>
          <w:spacing w:val="7"/>
        </w:rPr>
        <w:t xml:space="preserve"> </w:t>
      </w:r>
      <w:r>
        <w:t>ogni</w:t>
      </w:r>
      <w:r>
        <w:rPr>
          <w:spacing w:val="7"/>
        </w:rPr>
        <w:t xml:space="preserve"> </w:t>
      </w:r>
      <w:r>
        <w:t>altro</w:t>
      </w:r>
      <w:r>
        <w:rPr>
          <w:spacing w:val="7"/>
        </w:rPr>
        <w:t xml:space="preserve"> </w:t>
      </w:r>
      <w:r>
        <w:t>eventualmente</w:t>
      </w:r>
      <w:r>
        <w:rPr>
          <w:spacing w:val="6"/>
        </w:rPr>
        <w:t xml:space="preserve"> </w:t>
      </w:r>
      <w:r>
        <w:t>intercorso</w:t>
      </w:r>
      <w:r>
        <w:rPr>
          <w:spacing w:val="7"/>
        </w:rPr>
        <w:t xml:space="preserve"> </w:t>
      </w:r>
      <w:r>
        <w:t>tra</w:t>
      </w:r>
      <w:r>
        <w:rPr>
          <w:spacing w:val="8"/>
        </w:rPr>
        <w:t xml:space="preserve"> </w:t>
      </w:r>
      <w:r>
        <w:t>le</w:t>
      </w:r>
      <w:r>
        <w:rPr>
          <w:spacing w:val="15"/>
        </w:rPr>
        <w:t xml:space="preserve"> </w:t>
      </w:r>
      <w:r>
        <w:rPr>
          <w:i/>
        </w:rPr>
        <w:t>Parti</w:t>
      </w:r>
      <w:r>
        <w:rPr>
          <w:i/>
          <w:spacing w:val="7"/>
        </w:rPr>
        <w:t xml:space="preserve"> </w:t>
      </w:r>
      <w:r>
        <w:t>inerente</w:t>
      </w:r>
      <w:r>
        <w:rPr>
          <w:spacing w:val="10"/>
        </w:rPr>
        <w:t xml:space="preserve"> </w:t>
      </w:r>
      <w:r>
        <w:rPr>
          <w:spacing w:val="-5"/>
        </w:rPr>
        <w:t>al</w:t>
      </w:r>
    </w:p>
    <w:p w:rsidR="00F16BF6" w:rsidRDefault="00152505">
      <w:pPr>
        <w:spacing w:before="1"/>
        <w:ind w:left="498"/>
        <w:jc w:val="both"/>
        <w:rPr>
          <w:i/>
        </w:rPr>
      </w:pPr>
      <w:r>
        <w:rPr>
          <w:i/>
        </w:rPr>
        <w:t>Trattamento</w:t>
      </w:r>
      <w:r>
        <w:rPr>
          <w:i/>
          <w:spacing w:val="-4"/>
        </w:rPr>
        <w:t xml:space="preserve"> </w:t>
      </w:r>
      <w:r>
        <w:t>dei</w:t>
      </w:r>
      <w:r>
        <w:rPr>
          <w:spacing w:val="-4"/>
        </w:rPr>
        <w:t xml:space="preserve"> </w:t>
      </w:r>
      <w:r>
        <w:rPr>
          <w:i/>
          <w:spacing w:val="-4"/>
        </w:rPr>
        <w:t>Dati.</w:t>
      </w:r>
    </w:p>
    <w:p w:rsidR="00F16BF6" w:rsidRDefault="00152505">
      <w:pPr>
        <w:pStyle w:val="Paragrafoelenco"/>
        <w:numPr>
          <w:ilvl w:val="1"/>
          <w:numId w:val="15"/>
        </w:numPr>
        <w:tabs>
          <w:tab w:val="left" w:pos="498"/>
        </w:tabs>
        <w:spacing w:before="119"/>
        <w:ind w:right="137"/>
      </w:pPr>
      <w:r>
        <w:t xml:space="preserve">Il presente </w:t>
      </w:r>
      <w:r>
        <w:rPr>
          <w:i/>
        </w:rPr>
        <w:t xml:space="preserve">Accordo </w:t>
      </w:r>
      <w:r>
        <w:t xml:space="preserve">decorre dalla data di sottoscrizione e resta in vigore per l’intera vigenza del </w:t>
      </w:r>
      <w:r>
        <w:rPr>
          <w:i/>
        </w:rPr>
        <w:t xml:space="preserve">Contratto </w:t>
      </w:r>
      <w:r>
        <w:t xml:space="preserve">e in ogni caso per tutto il periodo di </w:t>
      </w:r>
      <w:r>
        <w:rPr>
          <w:i/>
        </w:rPr>
        <w:t xml:space="preserve">trattamento </w:t>
      </w:r>
      <w:r>
        <w:t xml:space="preserve">dei </w:t>
      </w:r>
      <w:r>
        <w:rPr>
          <w:i/>
        </w:rPr>
        <w:t xml:space="preserve">dati </w:t>
      </w:r>
      <w:r>
        <w:t xml:space="preserve">da parte del </w:t>
      </w:r>
      <w:r>
        <w:rPr>
          <w:i/>
        </w:rPr>
        <w:t xml:space="preserve">Responsabile del </w:t>
      </w:r>
      <w:r>
        <w:rPr>
          <w:i/>
          <w:spacing w:val="-2"/>
        </w:rPr>
        <w:t>Trattamento</w:t>
      </w:r>
      <w:r>
        <w:rPr>
          <w:spacing w:val="-2"/>
        </w:rPr>
        <w:t>.</w:t>
      </w:r>
    </w:p>
    <w:p w:rsidR="00F16BF6" w:rsidRDefault="00152505">
      <w:pPr>
        <w:pStyle w:val="Paragrafoelenco"/>
        <w:numPr>
          <w:ilvl w:val="1"/>
          <w:numId w:val="15"/>
        </w:numPr>
        <w:tabs>
          <w:tab w:val="left" w:pos="498"/>
        </w:tabs>
        <w:spacing w:before="119"/>
        <w:ind w:right="136"/>
      </w:pPr>
      <w:r>
        <w:t xml:space="preserve">Il </w:t>
      </w:r>
      <w:r>
        <w:rPr>
          <w:i/>
        </w:rPr>
        <w:t>Titolare dei trattamenti</w:t>
      </w:r>
      <w:r>
        <w:t xml:space="preserve">, ai sensi e per gli effetti del </w:t>
      </w:r>
      <w:r>
        <w:rPr>
          <w:i/>
        </w:rPr>
        <w:t>GDPR</w:t>
      </w:r>
      <w:r>
        <w:t xml:space="preserve">, può individuare, proporre e nominare </w:t>
      </w:r>
      <w:r>
        <w:rPr>
          <w:i/>
        </w:rPr>
        <w:t xml:space="preserve">Responsabile del trattamento dei dati personali </w:t>
      </w:r>
      <w:r>
        <w:t>(di seguito anche “</w:t>
      </w:r>
      <w:r>
        <w:rPr>
          <w:i/>
        </w:rPr>
        <w:t>Dati</w:t>
      </w:r>
      <w:r>
        <w:t xml:space="preserve">”) una persona fisica, una persona giuridica, una Pubblica Amministrazione/o qualsiasi altri ente/associazione/organismo che per esperienza, capacità e affidabilità fornisca idonea garanzia del pieno rispetto delle vigenti disposizioni in materia di </w:t>
      </w:r>
      <w:r>
        <w:rPr>
          <w:i/>
        </w:rPr>
        <w:t>trattamento dei dati</w:t>
      </w:r>
      <w:r>
        <w:t>, ivi compreso il profilo relativo alla sicurezza.</w:t>
      </w:r>
    </w:p>
    <w:p w:rsidR="00F16BF6" w:rsidRDefault="00152505">
      <w:pPr>
        <w:pStyle w:val="Paragrafoelenco"/>
        <w:numPr>
          <w:ilvl w:val="1"/>
          <w:numId w:val="15"/>
        </w:numPr>
        <w:tabs>
          <w:tab w:val="left" w:pos="498"/>
        </w:tabs>
        <w:spacing w:before="122"/>
        <w:ind w:right="136"/>
      </w:pPr>
      <w:r>
        <w:t xml:space="preserve">La natura del </w:t>
      </w:r>
      <w:r>
        <w:rPr>
          <w:i/>
        </w:rPr>
        <w:t xml:space="preserve">Trattamento </w:t>
      </w:r>
      <w:r>
        <w:t xml:space="preserve">è insita nello svolgimento da parte del </w:t>
      </w:r>
      <w:r>
        <w:rPr>
          <w:i/>
        </w:rPr>
        <w:t xml:space="preserve">Fornitore </w:t>
      </w:r>
      <w:r>
        <w:t xml:space="preserve">dei particolari obblighi e oneri di cui al </w:t>
      </w:r>
      <w:r>
        <w:rPr>
          <w:i/>
        </w:rPr>
        <w:t xml:space="preserve">Contratto </w:t>
      </w:r>
      <w:r>
        <w:t xml:space="preserve">e come nello stesso già dettagliati e la sua durata coincide con quella del predetto </w:t>
      </w:r>
      <w:r>
        <w:rPr>
          <w:i/>
        </w:rPr>
        <w:t>Contratto</w:t>
      </w:r>
      <w:r>
        <w:t xml:space="preserve">, come da precedente </w:t>
      </w:r>
      <w:r>
        <w:rPr>
          <w:i/>
        </w:rPr>
        <w:t xml:space="preserve">sub </w:t>
      </w:r>
      <w:r>
        <w:t>1.3. e salvo quanto previsto nella successiva clausola</w:t>
      </w:r>
    </w:p>
    <w:p w:rsidR="00F16BF6" w:rsidRDefault="00152505">
      <w:pPr>
        <w:spacing w:line="257" w:lineRule="exact"/>
        <w:ind w:left="498"/>
        <w:jc w:val="both"/>
      </w:pPr>
      <w:r>
        <w:rPr>
          <w:b/>
        </w:rPr>
        <w:t>10</w:t>
      </w:r>
      <w:r>
        <w:t>.</w:t>
      </w:r>
      <w:r>
        <w:rPr>
          <w:spacing w:val="-4"/>
        </w:rPr>
        <w:t xml:space="preserve"> </w:t>
      </w:r>
      <w:r>
        <w:t>del</w:t>
      </w:r>
      <w:r>
        <w:rPr>
          <w:spacing w:val="-3"/>
        </w:rPr>
        <w:t xml:space="preserve"> </w:t>
      </w:r>
      <w:r>
        <w:t>presente</w:t>
      </w:r>
      <w:r>
        <w:rPr>
          <w:spacing w:val="-3"/>
        </w:rPr>
        <w:t xml:space="preserve"> </w:t>
      </w:r>
      <w:r>
        <w:rPr>
          <w:i/>
          <w:spacing w:val="-2"/>
        </w:rPr>
        <w:t>Documento</w:t>
      </w:r>
      <w:r>
        <w:rPr>
          <w:spacing w:val="-2"/>
        </w:rPr>
        <w:t>.</w:t>
      </w:r>
    </w:p>
    <w:p w:rsidR="00F16BF6" w:rsidRDefault="00152505">
      <w:pPr>
        <w:pStyle w:val="Paragrafoelenco"/>
        <w:numPr>
          <w:ilvl w:val="1"/>
          <w:numId w:val="15"/>
        </w:numPr>
        <w:tabs>
          <w:tab w:val="left" w:pos="498"/>
        </w:tabs>
        <w:spacing w:before="122"/>
        <w:ind w:right="136"/>
        <w:rPr>
          <w:position w:val="5"/>
          <w:sz w:val="14"/>
        </w:rPr>
      </w:pPr>
      <w:r>
        <w:rPr>
          <w:i/>
        </w:rPr>
        <w:t>ASP</w:t>
      </w:r>
      <w:r>
        <w:rPr>
          <w:i/>
          <w:spacing w:val="40"/>
        </w:rPr>
        <w:t xml:space="preserve"> </w:t>
      </w:r>
      <w:r>
        <w:t xml:space="preserve">individua, designa e istruisce, anche per tramite di proprio </w:t>
      </w:r>
      <w:r>
        <w:rPr>
          <w:i/>
        </w:rPr>
        <w:t>Sub-Delegato al Trattamento,</w:t>
      </w:r>
      <w:r>
        <w:rPr>
          <w:i/>
          <w:spacing w:val="40"/>
        </w:rPr>
        <w:t xml:space="preserve"> </w:t>
      </w:r>
      <w:r>
        <w:t xml:space="preserve">il </w:t>
      </w:r>
      <w:r>
        <w:rPr>
          <w:i/>
        </w:rPr>
        <w:t xml:space="preserve">Fornitore </w:t>
      </w:r>
      <w:r>
        <w:t xml:space="preserve">quale </w:t>
      </w:r>
      <w:r>
        <w:rPr>
          <w:i/>
        </w:rPr>
        <w:t xml:space="preserve">Responsabile del Trattamento </w:t>
      </w:r>
      <w:r>
        <w:t xml:space="preserve">in relazione ai </w:t>
      </w:r>
      <w:r>
        <w:rPr>
          <w:i/>
        </w:rPr>
        <w:t xml:space="preserve">dati personali </w:t>
      </w:r>
      <w:r>
        <w:t xml:space="preserve">trattati in relazione agli oneri e obblighi relativi e discendenti dal </w:t>
      </w:r>
      <w:r>
        <w:rPr>
          <w:i/>
        </w:rPr>
        <w:t xml:space="preserve">Contratto </w:t>
      </w:r>
      <w:r>
        <w:t xml:space="preserve">sottoscritto dalla </w:t>
      </w:r>
      <w:r>
        <w:rPr>
          <w:i/>
        </w:rPr>
        <w:t xml:space="preserve">Parti </w:t>
      </w:r>
      <w:r>
        <w:t xml:space="preserve">e sotteso alla presente </w:t>
      </w:r>
      <w:r>
        <w:rPr>
          <w:i/>
          <w:spacing w:val="-2"/>
        </w:rPr>
        <w:t>Nomina</w:t>
      </w:r>
      <w:r>
        <w:rPr>
          <w:spacing w:val="-2"/>
        </w:rPr>
        <w:t>.</w:t>
      </w:r>
      <w:r>
        <w:rPr>
          <w:spacing w:val="-2"/>
          <w:position w:val="5"/>
          <w:sz w:val="14"/>
        </w:rPr>
        <w:t>1</w:t>
      </w:r>
    </w:p>
    <w:p w:rsidR="00F16BF6" w:rsidRDefault="00152505">
      <w:pPr>
        <w:pStyle w:val="Corpotesto"/>
        <w:spacing w:before="186"/>
        <w:jc w:val="left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7587840" behindDoc="1" locked="0" layoutInCell="1" allowOverlap="1">
                <wp:simplePos x="0" y="0"/>
                <wp:positionH relativeFrom="page">
                  <wp:posOffset>719632</wp:posOffset>
                </wp:positionH>
                <wp:positionV relativeFrom="paragraph">
                  <wp:posOffset>282252</wp:posOffset>
                </wp:positionV>
                <wp:extent cx="1829435" cy="9525"/>
                <wp:effectExtent l="0" t="0" r="0" b="0"/>
                <wp:wrapTopAndBottom/>
                <wp:docPr id="4" name="Graphic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29435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829435" h="9525">
                              <a:moveTo>
                                <a:pt x="1829054" y="0"/>
                              </a:moveTo>
                              <a:lnTo>
                                <a:pt x="0" y="0"/>
                              </a:lnTo>
                              <a:lnTo>
                                <a:pt x="0" y="9143"/>
                              </a:lnTo>
                              <a:lnTo>
                                <a:pt x="1829054" y="9143"/>
                              </a:lnTo>
                              <a:lnTo>
                                <a:pt x="182905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0A1008A" id="Graphic 4" o:spid="_x0000_s1026" style="position:absolute;margin-left:56.65pt;margin-top:22.2pt;width:144.05pt;height:.75pt;z-index:-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829435,95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" path="m1829054,l,,,9143r1829054,l1829054,xe" fillcolor="black" stroked="f">
                <v:path arrowok="t"/>
                <w10:wrap type="topAndBottom" anchorx="page"/>
              </v:shape>
            </w:pict>
          </mc:Fallback>
        </mc:AlternateContent>
      </w:r>
    </w:p>
    <w:p w:rsidR="00F16BF6" w:rsidRDefault="00152505">
      <w:pPr>
        <w:spacing w:before="102"/>
        <w:ind w:left="141"/>
        <w:rPr>
          <w:rFonts w:ascii="Calibri"/>
          <w:sz w:val="16"/>
        </w:rPr>
      </w:pPr>
      <w:r>
        <w:rPr>
          <w:rFonts w:ascii="Calibri"/>
          <w:sz w:val="16"/>
          <w:vertAlign w:val="superscript"/>
        </w:rPr>
        <w:t>1</w:t>
      </w:r>
      <w:r>
        <w:rPr>
          <w:rFonts w:ascii="Calibri"/>
          <w:spacing w:val="-5"/>
          <w:sz w:val="16"/>
        </w:rPr>
        <w:t xml:space="preserve"> </w:t>
      </w:r>
      <w:r>
        <w:rPr>
          <w:rFonts w:ascii="Calibri"/>
          <w:sz w:val="16"/>
        </w:rPr>
        <w:t>Come</w:t>
      </w:r>
      <w:r>
        <w:rPr>
          <w:rFonts w:ascii="Calibri"/>
          <w:spacing w:val="-5"/>
          <w:sz w:val="16"/>
        </w:rPr>
        <w:t xml:space="preserve"> </w:t>
      </w:r>
      <w:r>
        <w:rPr>
          <w:rFonts w:ascii="Calibri"/>
          <w:sz w:val="16"/>
        </w:rPr>
        <w:t>da</w:t>
      </w:r>
      <w:r>
        <w:rPr>
          <w:rFonts w:ascii="Calibri"/>
          <w:spacing w:val="-5"/>
          <w:sz w:val="16"/>
        </w:rPr>
        <w:t xml:space="preserve"> </w:t>
      </w:r>
      <w:r>
        <w:rPr>
          <w:rFonts w:ascii="Calibri"/>
          <w:sz w:val="16"/>
        </w:rPr>
        <w:t>Organigramma</w:t>
      </w:r>
      <w:r>
        <w:rPr>
          <w:rFonts w:ascii="Calibri"/>
          <w:spacing w:val="-5"/>
          <w:sz w:val="16"/>
        </w:rPr>
        <w:t xml:space="preserve"> </w:t>
      </w:r>
      <w:r>
        <w:rPr>
          <w:rFonts w:ascii="Calibri"/>
          <w:sz w:val="16"/>
        </w:rPr>
        <w:t>aziendale</w:t>
      </w:r>
      <w:r>
        <w:rPr>
          <w:rFonts w:ascii="Calibri"/>
          <w:spacing w:val="-4"/>
          <w:sz w:val="16"/>
        </w:rPr>
        <w:t xml:space="preserve"> </w:t>
      </w:r>
      <w:r>
        <w:rPr>
          <w:rFonts w:ascii="Calibri"/>
          <w:i/>
          <w:sz w:val="16"/>
        </w:rPr>
        <w:t>privacy</w:t>
      </w:r>
      <w:r>
        <w:rPr>
          <w:rFonts w:ascii="Calibri"/>
          <w:i/>
          <w:spacing w:val="-3"/>
          <w:sz w:val="16"/>
        </w:rPr>
        <w:t xml:space="preserve"> </w:t>
      </w:r>
      <w:r>
        <w:rPr>
          <w:rFonts w:ascii="Calibri"/>
          <w:sz w:val="16"/>
        </w:rPr>
        <w:t>consultabile</w:t>
      </w:r>
      <w:r>
        <w:rPr>
          <w:rFonts w:ascii="Calibri"/>
          <w:spacing w:val="-5"/>
          <w:sz w:val="16"/>
        </w:rPr>
        <w:t xml:space="preserve"> </w:t>
      </w:r>
      <w:r>
        <w:rPr>
          <w:rFonts w:ascii="Calibri"/>
          <w:sz w:val="16"/>
        </w:rPr>
        <w:t>presso</w:t>
      </w:r>
      <w:r>
        <w:rPr>
          <w:rFonts w:ascii="Calibri"/>
          <w:spacing w:val="-5"/>
          <w:sz w:val="16"/>
        </w:rPr>
        <w:t xml:space="preserve"> </w:t>
      </w:r>
      <w:r>
        <w:rPr>
          <w:rFonts w:ascii="Calibri"/>
          <w:sz w:val="16"/>
        </w:rPr>
        <w:t>il</w:t>
      </w:r>
      <w:r>
        <w:rPr>
          <w:rFonts w:ascii="Calibri"/>
          <w:spacing w:val="-5"/>
          <w:sz w:val="16"/>
        </w:rPr>
        <w:t xml:space="preserve"> </w:t>
      </w:r>
      <w:r>
        <w:rPr>
          <w:rFonts w:ascii="Calibri"/>
          <w:sz w:val="16"/>
        </w:rPr>
        <w:t>sito</w:t>
      </w:r>
      <w:r>
        <w:rPr>
          <w:rFonts w:ascii="Calibri"/>
          <w:spacing w:val="-5"/>
          <w:sz w:val="16"/>
        </w:rPr>
        <w:t xml:space="preserve"> </w:t>
      </w:r>
      <w:r>
        <w:rPr>
          <w:rFonts w:ascii="Calibri"/>
          <w:sz w:val="16"/>
        </w:rPr>
        <w:t>aziendale</w:t>
      </w:r>
      <w:r>
        <w:rPr>
          <w:rFonts w:ascii="Calibri"/>
          <w:spacing w:val="-4"/>
          <w:sz w:val="16"/>
        </w:rPr>
        <w:t xml:space="preserve"> </w:t>
      </w:r>
      <w:r>
        <w:rPr>
          <w:rFonts w:ascii="Calibri"/>
          <w:sz w:val="16"/>
        </w:rPr>
        <w:t>nella</w:t>
      </w:r>
      <w:r>
        <w:rPr>
          <w:rFonts w:ascii="Calibri"/>
          <w:spacing w:val="-5"/>
          <w:sz w:val="16"/>
        </w:rPr>
        <w:t xml:space="preserve"> </w:t>
      </w:r>
      <w:r>
        <w:rPr>
          <w:rFonts w:ascii="Calibri"/>
          <w:sz w:val="16"/>
        </w:rPr>
        <w:t>sezione</w:t>
      </w:r>
      <w:r>
        <w:rPr>
          <w:rFonts w:ascii="Calibri"/>
          <w:spacing w:val="-5"/>
          <w:sz w:val="16"/>
        </w:rPr>
        <w:t xml:space="preserve"> </w:t>
      </w:r>
      <w:r>
        <w:rPr>
          <w:rFonts w:ascii="Calibri"/>
          <w:sz w:val="16"/>
        </w:rPr>
        <w:t>dedicata</w:t>
      </w:r>
      <w:r>
        <w:rPr>
          <w:rFonts w:ascii="Calibri"/>
          <w:spacing w:val="-3"/>
          <w:sz w:val="16"/>
        </w:rPr>
        <w:t xml:space="preserve"> </w:t>
      </w:r>
      <w:hyperlink r:id="rId8">
        <w:r>
          <w:rPr>
            <w:rFonts w:ascii="Calibri"/>
            <w:spacing w:val="-2"/>
            <w:sz w:val="16"/>
          </w:rPr>
          <w:t>(</w:t>
        </w:r>
        <w:r>
          <w:rPr>
            <w:rFonts w:ascii="Calibri"/>
            <w:color w:val="0000FF"/>
            <w:spacing w:val="-2"/>
            <w:sz w:val="16"/>
            <w:u w:val="single" w:color="0000FF"/>
          </w:rPr>
          <w:t>https://www.aspbologna.it</w:t>
        </w:r>
        <w:r>
          <w:rPr>
            <w:rFonts w:ascii="Calibri"/>
            <w:spacing w:val="-2"/>
            <w:sz w:val="16"/>
          </w:rPr>
          <w:t>)</w:t>
        </w:r>
      </w:hyperlink>
    </w:p>
    <w:p w:rsidR="00F16BF6" w:rsidRDefault="00152505">
      <w:pPr>
        <w:pStyle w:val="Paragrafoelenco"/>
        <w:numPr>
          <w:ilvl w:val="1"/>
          <w:numId w:val="15"/>
        </w:numPr>
        <w:tabs>
          <w:tab w:val="left" w:pos="498"/>
        </w:tabs>
        <w:spacing w:before="90"/>
        <w:ind w:right="137"/>
      </w:pPr>
      <w:r>
        <w:t xml:space="preserve">Ai fini dell’espletamento degli obblighi in capo al </w:t>
      </w:r>
      <w:r>
        <w:rPr>
          <w:i/>
        </w:rPr>
        <w:t>Responsabile</w:t>
      </w:r>
      <w:r>
        <w:t xml:space="preserve">, il </w:t>
      </w:r>
      <w:r>
        <w:rPr>
          <w:i/>
        </w:rPr>
        <w:t xml:space="preserve">Titolare </w:t>
      </w:r>
      <w:r>
        <w:t xml:space="preserve">consente al predetto e altresì ai soggetti dallo stesso </w:t>
      </w:r>
      <w:r>
        <w:rPr>
          <w:i/>
        </w:rPr>
        <w:t>Incaricati</w:t>
      </w:r>
      <w:r>
        <w:t>/</w:t>
      </w:r>
      <w:r>
        <w:rPr>
          <w:i/>
        </w:rPr>
        <w:t xml:space="preserve">Autorizzati </w:t>
      </w:r>
      <w:r>
        <w:t xml:space="preserve">al </w:t>
      </w:r>
      <w:r>
        <w:rPr>
          <w:i/>
        </w:rPr>
        <w:t xml:space="preserve">trattamento </w:t>
      </w:r>
      <w:r>
        <w:t xml:space="preserve">l’accesso ai soli </w:t>
      </w:r>
      <w:r>
        <w:rPr>
          <w:i/>
        </w:rPr>
        <w:t xml:space="preserve">dati personali </w:t>
      </w:r>
      <w:r>
        <w:t xml:space="preserve">a </w:t>
      </w:r>
      <w:r>
        <w:lastRenderedPageBreak/>
        <w:t>ciò necessari.</w:t>
      </w:r>
    </w:p>
    <w:p w:rsidR="00F16BF6" w:rsidRDefault="00152505">
      <w:pPr>
        <w:pStyle w:val="Paragrafoelenco"/>
        <w:numPr>
          <w:ilvl w:val="1"/>
          <w:numId w:val="15"/>
        </w:numPr>
        <w:tabs>
          <w:tab w:val="left" w:pos="498"/>
        </w:tabs>
        <w:spacing w:before="122"/>
        <w:ind w:right="137"/>
      </w:pPr>
      <w:r>
        <w:t xml:space="preserve">Il </w:t>
      </w:r>
      <w:r>
        <w:rPr>
          <w:i/>
        </w:rPr>
        <w:t xml:space="preserve">Responsabile del trattamento </w:t>
      </w:r>
      <w:r>
        <w:t>deve presentare garanzie sufficienti per metter in atto misure tecniche e organizzative adeguate a che il trattamento soddisfi i requisiti della normativa come vigente in materia complessivamente applicabile e garantisca i diritti dell’</w:t>
      </w:r>
      <w:r>
        <w:rPr>
          <w:i/>
        </w:rPr>
        <w:t>Interessato</w:t>
      </w:r>
      <w:r>
        <w:t>.</w:t>
      </w:r>
    </w:p>
    <w:p w:rsidR="00F16BF6" w:rsidRDefault="00152505">
      <w:pPr>
        <w:pStyle w:val="Paragrafoelenco"/>
        <w:numPr>
          <w:ilvl w:val="1"/>
          <w:numId w:val="15"/>
        </w:numPr>
        <w:tabs>
          <w:tab w:val="left" w:pos="498"/>
        </w:tabs>
        <w:spacing w:before="119"/>
        <w:ind w:right="136"/>
      </w:pPr>
      <w:r>
        <w:t xml:space="preserve">Il </w:t>
      </w:r>
      <w:r>
        <w:rPr>
          <w:i/>
        </w:rPr>
        <w:t xml:space="preserve">Responsabile </w:t>
      </w:r>
      <w:r>
        <w:t xml:space="preserve">deve procedere al </w:t>
      </w:r>
      <w:r>
        <w:rPr>
          <w:i/>
        </w:rPr>
        <w:t xml:space="preserve">trattamento </w:t>
      </w:r>
      <w:r>
        <w:t xml:space="preserve">secondo le istruzioni impartite dal </w:t>
      </w:r>
      <w:r>
        <w:rPr>
          <w:i/>
        </w:rPr>
        <w:t xml:space="preserve">Titolare </w:t>
      </w:r>
      <w:r>
        <w:t xml:space="preserve">per iscritto con il presente </w:t>
      </w:r>
      <w:r>
        <w:rPr>
          <w:i/>
        </w:rPr>
        <w:t xml:space="preserve">Documento </w:t>
      </w:r>
      <w:r>
        <w:t xml:space="preserve">e/o tramite accordi già intercorsi in sede di </w:t>
      </w:r>
      <w:r>
        <w:rPr>
          <w:i/>
        </w:rPr>
        <w:t xml:space="preserve">Contratto </w:t>
      </w:r>
      <w:r>
        <w:t>e altresì eventuali successivi.</w:t>
      </w:r>
    </w:p>
    <w:p w:rsidR="00F16BF6" w:rsidRDefault="00152505">
      <w:pPr>
        <w:pStyle w:val="Corpotesto"/>
        <w:spacing w:before="241"/>
        <w:ind w:left="3" w:right="2"/>
        <w:jc w:val="center"/>
      </w:pPr>
      <w:r>
        <w:t>Tutto</w:t>
      </w:r>
      <w:r>
        <w:rPr>
          <w:spacing w:val="-4"/>
        </w:rPr>
        <w:t xml:space="preserve"> </w:t>
      </w:r>
      <w:r>
        <w:t>quanto</w:t>
      </w:r>
      <w:r>
        <w:rPr>
          <w:spacing w:val="-4"/>
        </w:rPr>
        <w:t xml:space="preserve"> </w:t>
      </w:r>
      <w:r>
        <w:t>premesso,</w:t>
      </w:r>
      <w:r>
        <w:rPr>
          <w:spacing w:val="-5"/>
        </w:rPr>
        <w:t xml:space="preserve"> </w:t>
      </w:r>
      <w:r>
        <w:t>le</w:t>
      </w:r>
      <w:r>
        <w:rPr>
          <w:spacing w:val="-7"/>
        </w:rPr>
        <w:t xml:space="preserve"> </w:t>
      </w:r>
      <w:r>
        <w:rPr>
          <w:i/>
        </w:rPr>
        <w:t>Parti</w:t>
      </w:r>
      <w:r>
        <w:rPr>
          <w:i/>
          <w:spacing w:val="-4"/>
        </w:rPr>
        <w:t xml:space="preserve"> </w:t>
      </w:r>
      <w:r>
        <w:t>convengono</w:t>
      </w:r>
      <w:r>
        <w:rPr>
          <w:spacing w:val="-5"/>
        </w:rPr>
        <w:t xml:space="preserve"> </w:t>
      </w:r>
      <w:r>
        <w:t>quanto</w:t>
      </w:r>
      <w:r>
        <w:rPr>
          <w:spacing w:val="-6"/>
        </w:rPr>
        <w:t xml:space="preserve"> </w:t>
      </w:r>
      <w:r>
        <w:rPr>
          <w:spacing w:val="-2"/>
        </w:rPr>
        <w:t>segue:</w:t>
      </w:r>
    </w:p>
    <w:p w:rsidR="00F16BF6" w:rsidRDefault="00152505">
      <w:pPr>
        <w:pStyle w:val="Paragrafoelenco"/>
        <w:numPr>
          <w:ilvl w:val="1"/>
          <w:numId w:val="15"/>
        </w:numPr>
        <w:tabs>
          <w:tab w:val="left" w:pos="566"/>
        </w:tabs>
        <w:spacing w:before="240"/>
        <w:ind w:left="566" w:right="137" w:hanging="425"/>
        <w:rPr>
          <w:i/>
        </w:rPr>
      </w:pPr>
      <w:r>
        <w:t xml:space="preserve">Le </w:t>
      </w:r>
      <w:proofErr w:type="spellStart"/>
      <w:r>
        <w:t>suestese</w:t>
      </w:r>
      <w:proofErr w:type="spellEnd"/>
      <w:r>
        <w:t xml:space="preserve"> </w:t>
      </w:r>
      <w:r>
        <w:rPr>
          <w:b/>
        </w:rPr>
        <w:t>Premesse</w:t>
      </w:r>
      <w:r>
        <w:rPr>
          <w:b/>
          <w:spacing w:val="-1"/>
        </w:rPr>
        <w:t xml:space="preserve"> </w:t>
      </w:r>
      <w:r>
        <w:t>costituiscono parte</w:t>
      </w:r>
      <w:r>
        <w:rPr>
          <w:spacing w:val="-2"/>
        </w:rPr>
        <w:t xml:space="preserve"> </w:t>
      </w:r>
      <w:r>
        <w:t>integrante del</w:t>
      </w:r>
      <w:r>
        <w:rPr>
          <w:spacing w:val="-2"/>
        </w:rPr>
        <w:t xml:space="preserve"> </w:t>
      </w:r>
      <w:r>
        <w:t xml:space="preserve">presente </w:t>
      </w:r>
      <w:r>
        <w:rPr>
          <w:i/>
        </w:rPr>
        <w:t>Accordo</w:t>
      </w:r>
      <w:r>
        <w:t xml:space="preserve">: le </w:t>
      </w:r>
      <w:r>
        <w:rPr>
          <w:i/>
        </w:rPr>
        <w:t>Parti</w:t>
      </w:r>
      <w:r>
        <w:rPr>
          <w:i/>
          <w:spacing w:val="-1"/>
        </w:rPr>
        <w:t xml:space="preserve"> </w:t>
      </w:r>
      <w:r>
        <w:t xml:space="preserve">confermano la veridicità e l’essenzialità di quanto nelle stesse dichiarato, anche ai fini dell’interpretazione del presente </w:t>
      </w:r>
      <w:r>
        <w:rPr>
          <w:i/>
        </w:rPr>
        <w:t xml:space="preserve">Documento </w:t>
      </w:r>
      <w:r>
        <w:t xml:space="preserve">nonché del </w:t>
      </w:r>
      <w:r>
        <w:rPr>
          <w:i/>
        </w:rPr>
        <w:t>Contratto</w:t>
      </w:r>
      <w:r>
        <w:rPr>
          <w:i/>
          <w:color w:val="006FC0"/>
        </w:rPr>
        <w:t>.</w:t>
      </w:r>
    </w:p>
    <w:p w:rsidR="00F16BF6" w:rsidRDefault="00F16BF6">
      <w:pPr>
        <w:pStyle w:val="Corpotesto"/>
        <w:spacing w:before="240"/>
        <w:jc w:val="left"/>
        <w:rPr>
          <w:i/>
        </w:rPr>
      </w:pPr>
    </w:p>
    <w:p w:rsidR="00F16BF6" w:rsidRDefault="00152505">
      <w:pPr>
        <w:pStyle w:val="Paragrafoelenco"/>
        <w:numPr>
          <w:ilvl w:val="0"/>
          <w:numId w:val="15"/>
        </w:numPr>
        <w:tabs>
          <w:tab w:val="left" w:pos="497"/>
        </w:tabs>
        <w:spacing w:before="0"/>
        <w:ind w:left="497" w:hanging="356"/>
        <w:rPr>
          <w:b/>
          <w:sz w:val="24"/>
        </w:rPr>
      </w:pPr>
      <w:r>
        <w:rPr>
          <w:b/>
          <w:u w:val="single"/>
        </w:rPr>
        <w:t>Diritti</w:t>
      </w:r>
      <w:r>
        <w:rPr>
          <w:b/>
          <w:spacing w:val="-4"/>
          <w:u w:val="single"/>
        </w:rPr>
        <w:t xml:space="preserve"> </w:t>
      </w:r>
      <w:r>
        <w:rPr>
          <w:b/>
          <w:u w:val="single"/>
        </w:rPr>
        <w:t>e</w:t>
      </w:r>
      <w:r>
        <w:rPr>
          <w:b/>
          <w:spacing w:val="-3"/>
          <w:u w:val="single"/>
        </w:rPr>
        <w:t xml:space="preserve"> </w:t>
      </w:r>
      <w:r>
        <w:rPr>
          <w:b/>
          <w:u w:val="single"/>
        </w:rPr>
        <w:t>obblighi</w:t>
      </w:r>
      <w:r>
        <w:rPr>
          <w:b/>
          <w:spacing w:val="-3"/>
          <w:u w:val="single"/>
        </w:rPr>
        <w:t xml:space="preserve"> </w:t>
      </w:r>
      <w:r>
        <w:rPr>
          <w:b/>
          <w:u w:val="single"/>
        </w:rPr>
        <w:t>del</w:t>
      </w:r>
      <w:r>
        <w:rPr>
          <w:b/>
          <w:spacing w:val="-4"/>
          <w:u w:val="single"/>
        </w:rPr>
        <w:t xml:space="preserve"> </w:t>
      </w:r>
      <w:r>
        <w:rPr>
          <w:b/>
          <w:i/>
          <w:u w:val="single"/>
        </w:rPr>
        <w:t>Titolare</w:t>
      </w:r>
      <w:r>
        <w:rPr>
          <w:b/>
          <w:i/>
          <w:spacing w:val="-3"/>
          <w:u w:val="single"/>
        </w:rPr>
        <w:t xml:space="preserve"> </w:t>
      </w:r>
      <w:r>
        <w:rPr>
          <w:b/>
          <w:i/>
          <w:u w:val="single"/>
        </w:rPr>
        <w:t>del</w:t>
      </w:r>
      <w:r>
        <w:rPr>
          <w:b/>
          <w:i/>
          <w:spacing w:val="-5"/>
          <w:u w:val="single"/>
        </w:rPr>
        <w:t xml:space="preserve"> </w:t>
      </w:r>
      <w:r>
        <w:rPr>
          <w:b/>
          <w:i/>
          <w:spacing w:val="-2"/>
          <w:u w:val="single"/>
        </w:rPr>
        <w:t>Trattamento</w:t>
      </w:r>
    </w:p>
    <w:p w:rsidR="00F16BF6" w:rsidRDefault="00152505">
      <w:pPr>
        <w:pStyle w:val="Paragrafoelenco"/>
        <w:numPr>
          <w:ilvl w:val="1"/>
          <w:numId w:val="14"/>
        </w:numPr>
        <w:tabs>
          <w:tab w:val="left" w:pos="563"/>
          <w:tab w:val="left" w:pos="568"/>
        </w:tabs>
        <w:spacing w:before="115"/>
        <w:ind w:right="137"/>
      </w:pPr>
      <w:r>
        <w:t xml:space="preserve">Il </w:t>
      </w:r>
      <w:r>
        <w:rPr>
          <w:i/>
        </w:rPr>
        <w:t xml:space="preserve">Titolare del trattamento </w:t>
      </w:r>
      <w:r>
        <w:t xml:space="preserve">ha la facoltà di apportare al presente </w:t>
      </w:r>
      <w:r>
        <w:rPr>
          <w:i/>
        </w:rPr>
        <w:t>Accordo</w:t>
      </w:r>
      <w:r>
        <w:t>, in qualunque momento</w:t>
      </w:r>
      <w:r>
        <w:rPr>
          <w:spacing w:val="40"/>
        </w:rPr>
        <w:t xml:space="preserve"> </w:t>
      </w:r>
      <w:r>
        <w:t xml:space="preserve">ed </w:t>
      </w:r>
      <w:r>
        <w:rPr>
          <w:i/>
        </w:rPr>
        <w:t>ex lege</w:t>
      </w:r>
      <w:r>
        <w:t xml:space="preserve">, modifiche e integrazioni come necessarie e/o opportune ai fini dell’aggiornamento normativo, rispetto quindi a nuove prescrizioni che dovessero intervenire in materia in corso di validità dello stesso, con conseguente adeguamento, nel caso, altresì delle procedure aziendali e correlati adempimenti (es: aggiornamento del </w:t>
      </w:r>
      <w:r>
        <w:rPr>
          <w:i/>
        </w:rPr>
        <w:t>Registro dei trattamenti</w:t>
      </w:r>
      <w:r>
        <w:t>).</w:t>
      </w:r>
    </w:p>
    <w:p w:rsidR="00F16BF6" w:rsidRDefault="00152505">
      <w:pPr>
        <w:pStyle w:val="Paragrafoelenco"/>
        <w:numPr>
          <w:ilvl w:val="1"/>
          <w:numId w:val="14"/>
        </w:numPr>
        <w:tabs>
          <w:tab w:val="left" w:pos="563"/>
          <w:tab w:val="left" w:pos="568"/>
        </w:tabs>
        <w:spacing w:before="121"/>
        <w:ind w:right="141"/>
      </w:pPr>
      <w:r>
        <w:t>Le eventuali modifiche di cui alla precedente clausola 2.1. saranno debitamente comunicate dall’</w:t>
      </w:r>
      <w:r>
        <w:rPr>
          <w:i/>
        </w:rPr>
        <w:t xml:space="preserve">Azienda </w:t>
      </w:r>
      <w:r>
        <w:t xml:space="preserve">al </w:t>
      </w:r>
      <w:r>
        <w:rPr>
          <w:i/>
        </w:rPr>
        <w:t xml:space="preserve">Responsabile </w:t>
      </w:r>
      <w:r>
        <w:t>a mezzo P.E.C.</w:t>
      </w:r>
    </w:p>
    <w:p w:rsidR="00F16BF6" w:rsidRDefault="00152505">
      <w:pPr>
        <w:pStyle w:val="Paragrafoelenco"/>
        <w:numPr>
          <w:ilvl w:val="1"/>
          <w:numId w:val="14"/>
        </w:numPr>
        <w:tabs>
          <w:tab w:val="left" w:pos="562"/>
        </w:tabs>
        <w:spacing w:before="119"/>
        <w:ind w:left="562" w:hanging="428"/>
      </w:pPr>
      <w:r>
        <w:t>Il</w:t>
      </w:r>
      <w:r>
        <w:rPr>
          <w:spacing w:val="-4"/>
        </w:rPr>
        <w:t xml:space="preserve"> </w:t>
      </w:r>
      <w:r>
        <w:rPr>
          <w:i/>
        </w:rPr>
        <w:t>Titolare</w:t>
      </w:r>
      <w:r>
        <w:rPr>
          <w:i/>
          <w:spacing w:val="-5"/>
        </w:rPr>
        <w:t xml:space="preserve"> </w:t>
      </w:r>
      <w:r>
        <w:t>garantisce</w:t>
      </w:r>
      <w:r>
        <w:rPr>
          <w:spacing w:val="-4"/>
        </w:rPr>
        <w:t xml:space="preserve"> </w:t>
      </w:r>
      <w:r>
        <w:t>che</w:t>
      </w:r>
      <w:r>
        <w:rPr>
          <w:spacing w:val="-3"/>
        </w:rPr>
        <w:t xml:space="preserve"> </w:t>
      </w:r>
      <w:r>
        <w:t>i</w:t>
      </w:r>
      <w:r>
        <w:rPr>
          <w:spacing w:val="-5"/>
        </w:rPr>
        <w:t xml:space="preserve"> </w:t>
      </w:r>
      <w:r>
        <w:rPr>
          <w:i/>
        </w:rPr>
        <w:t>Dati</w:t>
      </w:r>
      <w:r>
        <w:rPr>
          <w:i/>
          <w:spacing w:val="-4"/>
        </w:rPr>
        <w:t xml:space="preserve"> </w:t>
      </w:r>
      <w:r>
        <w:t>da</w:t>
      </w:r>
      <w:r>
        <w:rPr>
          <w:spacing w:val="-3"/>
        </w:rPr>
        <w:t xml:space="preserve"> </w:t>
      </w:r>
      <w:r>
        <w:t>lui</w:t>
      </w:r>
      <w:r>
        <w:rPr>
          <w:spacing w:val="-3"/>
        </w:rPr>
        <w:t xml:space="preserve"> </w:t>
      </w:r>
      <w:r>
        <w:t>trasmessi</w:t>
      </w:r>
      <w:r>
        <w:rPr>
          <w:spacing w:val="-3"/>
        </w:rPr>
        <w:t xml:space="preserve"> </w:t>
      </w:r>
      <w:r>
        <w:t>al</w:t>
      </w:r>
      <w:r>
        <w:rPr>
          <w:spacing w:val="-3"/>
        </w:rPr>
        <w:t xml:space="preserve"> </w:t>
      </w:r>
      <w:r>
        <w:rPr>
          <w:i/>
          <w:spacing w:val="-2"/>
        </w:rPr>
        <w:t>Responsabile</w:t>
      </w:r>
      <w:r>
        <w:rPr>
          <w:spacing w:val="-2"/>
        </w:rPr>
        <w:t>:</w:t>
      </w:r>
    </w:p>
    <w:p w:rsidR="00F16BF6" w:rsidRDefault="00152505">
      <w:pPr>
        <w:pStyle w:val="Paragrafoelenco"/>
        <w:numPr>
          <w:ilvl w:val="2"/>
          <w:numId w:val="14"/>
        </w:numPr>
        <w:tabs>
          <w:tab w:val="left" w:pos="921"/>
          <w:tab w:val="left" w:pos="923"/>
        </w:tabs>
        <w:ind w:right="139"/>
      </w:pPr>
      <w:r>
        <w:t>sono pertinenti e non eccedenti rispetto alle finalità per le quali sono state raccolte e successivamente trattati;</w:t>
      </w:r>
    </w:p>
    <w:p w:rsidR="00F16BF6" w:rsidRDefault="00152505">
      <w:pPr>
        <w:pStyle w:val="Paragrafoelenco"/>
        <w:numPr>
          <w:ilvl w:val="2"/>
          <w:numId w:val="14"/>
        </w:numPr>
        <w:tabs>
          <w:tab w:val="left" w:pos="921"/>
          <w:tab w:val="left" w:pos="923"/>
        </w:tabs>
        <w:spacing w:before="60"/>
        <w:ind w:right="137"/>
      </w:pPr>
      <w:r>
        <w:t xml:space="preserve">in ogni caso, i </w:t>
      </w:r>
      <w:r>
        <w:rPr>
          <w:i/>
        </w:rPr>
        <w:t xml:space="preserve">dati personali </w:t>
      </w:r>
      <w:r>
        <w:t xml:space="preserve">e/o le categorie particolari di </w:t>
      </w:r>
      <w:r>
        <w:rPr>
          <w:i/>
        </w:rPr>
        <w:t>dati personali</w:t>
      </w:r>
      <w:r>
        <w:t xml:space="preserve">, oggetto delle operazioni di </w:t>
      </w:r>
      <w:r>
        <w:rPr>
          <w:i/>
        </w:rPr>
        <w:t xml:space="preserve">Trattamento </w:t>
      </w:r>
      <w:r>
        <w:t xml:space="preserve">affidate al </w:t>
      </w:r>
      <w:r>
        <w:rPr>
          <w:i/>
        </w:rPr>
        <w:t>Responsabile</w:t>
      </w:r>
      <w:r>
        <w:t>, sono raccolti e trasmessi rispettando ogni prescrizione della normativa applicabile.</w:t>
      </w:r>
    </w:p>
    <w:p w:rsidR="00F16BF6" w:rsidRDefault="00152505">
      <w:pPr>
        <w:pStyle w:val="Paragrafoelenco"/>
        <w:numPr>
          <w:ilvl w:val="1"/>
          <w:numId w:val="14"/>
        </w:numPr>
        <w:tabs>
          <w:tab w:val="left" w:pos="562"/>
        </w:tabs>
        <w:spacing w:before="119"/>
        <w:ind w:left="562" w:hanging="428"/>
      </w:pPr>
      <w:r>
        <w:t>Il</w:t>
      </w:r>
      <w:r>
        <w:rPr>
          <w:spacing w:val="-7"/>
        </w:rPr>
        <w:t xml:space="preserve"> </w:t>
      </w:r>
      <w:r>
        <w:rPr>
          <w:i/>
        </w:rPr>
        <w:t>Titolare</w:t>
      </w:r>
      <w:r>
        <w:rPr>
          <w:i/>
          <w:spacing w:val="-4"/>
        </w:rPr>
        <w:t xml:space="preserve"> </w:t>
      </w:r>
      <w:r>
        <w:t>svolge</w:t>
      </w:r>
      <w:r>
        <w:rPr>
          <w:spacing w:val="-5"/>
        </w:rPr>
        <w:t xml:space="preserve"> </w:t>
      </w:r>
      <w:r>
        <w:t>attività</w:t>
      </w:r>
      <w:r>
        <w:rPr>
          <w:spacing w:val="-4"/>
        </w:rPr>
        <w:t xml:space="preserve"> </w:t>
      </w:r>
      <w:r>
        <w:t>di</w:t>
      </w:r>
      <w:r>
        <w:rPr>
          <w:spacing w:val="-5"/>
        </w:rPr>
        <w:t xml:space="preserve"> </w:t>
      </w:r>
      <w:r>
        <w:t>vigilanza</w:t>
      </w:r>
      <w:r>
        <w:rPr>
          <w:spacing w:val="-4"/>
        </w:rPr>
        <w:t xml:space="preserve"> </w:t>
      </w:r>
      <w:r>
        <w:t>e</w:t>
      </w:r>
      <w:r>
        <w:rPr>
          <w:spacing w:val="-4"/>
        </w:rPr>
        <w:t xml:space="preserve"> </w:t>
      </w:r>
      <w:r>
        <w:t>verifica</w:t>
      </w:r>
      <w:r>
        <w:rPr>
          <w:spacing w:val="-3"/>
        </w:rPr>
        <w:t xml:space="preserve"> </w:t>
      </w:r>
      <w:r>
        <w:t>nei</w:t>
      </w:r>
      <w:r>
        <w:rPr>
          <w:spacing w:val="-6"/>
        </w:rPr>
        <w:t xml:space="preserve"> </w:t>
      </w:r>
      <w:r>
        <w:t>confronti</w:t>
      </w:r>
      <w:r>
        <w:rPr>
          <w:spacing w:val="-4"/>
        </w:rPr>
        <w:t xml:space="preserve"> </w:t>
      </w:r>
      <w:r>
        <w:t>del</w:t>
      </w:r>
      <w:r>
        <w:rPr>
          <w:spacing w:val="-4"/>
        </w:rPr>
        <w:t xml:space="preserve"> </w:t>
      </w:r>
      <w:r>
        <w:rPr>
          <w:i/>
        </w:rPr>
        <w:t>Fornitore</w:t>
      </w:r>
      <w:r>
        <w:rPr>
          <w:i/>
          <w:spacing w:val="-5"/>
        </w:rPr>
        <w:t xml:space="preserve"> </w:t>
      </w:r>
      <w:r>
        <w:t>in</w:t>
      </w:r>
      <w:r>
        <w:rPr>
          <w:spacing w:val="-5"/>
        </w:rPr>
        <w:t xml:space="preserve"> </w:t>
      </w:r>
      <w:r>
        <w:t>relazione</w:t>
      </w:r>
      <w:r>
        <w:rPr>
          <w:spacing w:val="-4"/>
        </w:rPr>
        <w:t xml:space="preserve"> </w:t>
      </w:r>
      <w:r>
        <w:rPr>
          <w:spacing w:val="-5"/>
        </w:rPr>
        <w:t>a:</w:t>
      </w:r>
    </w:p>
    <w:p w:rsidR="00F16BF6" w:rsidRDefault="00152505">
      <w:pPr>
        <w:pStyle w:val="Paragrafoelenco"/>
        <w:numPr>
          <w:ilvl w:val="2"/>
          <w:numId w:val="14"/>
        </w:numPr>
        <w:tabs>
          <w:tab w:val="left" w:pos="928"/>
        </w:tabs>
        <w:ind w:left="928" w:right="138" w:hanging="360"/>
      </w:pPr>
      <w:r>
        <w:t xml:space="preserve">il rispetto delle istruzioni allo stesso impartite e degli obblighi tutti di cui al presente </w:t>
      </w:r>
      <w:r>
        <w:rPr>
          <w:i/>
        </w:rPr>
        <w:t xml:space="preserve">Documento </w:t>
      </w:r>
      <w:r>
        <w:t xml:space="preserve">e quindi assunti dal </w:t>
      </w:r>
      <w:r>
        <w:rPr>
          <w:i/>
        </w:rPr>
        <w:t xml:space="preserve">Fornitore </w:t>
      </w:r>
      <w:r>
        <w:t xml:space="preserve">con l’accettazione della correlata nomina a </w:t>
      </w:r>
      <w:r>
        <w:rPr>
          <w:i/>
        </w:rPr>
        <w:t xml:space="preserve">Responsabile </w:t>
      </w:r>
      <w:r>
        <w:t xml:space="preserve">del </w:t>
      </w:r>
      <w:r>
        <w:rPr>
          <w:i/>
        </w:rPr>
        <w:t>trattamento</w:t>
      </w:r>
      <w:r>
        <w:t>;</w:t>
      </w:r>
    </w:p>
    <w:p w:rsidR="00F16BF6" w:rsidRDefault="00152505">
      <w:pPr>
        <w:pStyle w:val="Paragrafoelenco"/>
        <w:numPr>
          <w:ilvl w:val="2"/>
          <w:numId w:val="14"/>
        </w:numPr>
        <w:tabs>
          <w:tab w:val="left" w:pos="922"/>
        </w:tabs>
        <w:spacing w:before="59"/>
        <w:ind w:left="922" w:hanging="356"/>
      </w:pPr>
      <w:r>
        <w:t>il</w:t>
      </w:r>
      <w:r>
        <w:rPr>
          <w:spacing w:val="-6"/>
        </w:rPr>
        <w:t xml:space="preserve"> </w:t>
      </w:r>
      <w:r>
        <w:t>permanere</w:t>
      </w:r>
      <w:r>
        <w:rPr>
          <w:spacing w:val="-5"/>
        </w:rPr>
        <w:t xml:space="preserve"> </w:t>
      </w:r>
      <w:r>
        <w:t>dei</w:t>
      </w:r>
      <w:r>
        <w:rPr>
          <w:spacing w:val="-3"/>
        </w:rPr>
        <w:t xml:space="preserve"> </w:t>
      </w:r>
      <w:r>
        <w:t>requisiti</w:t>
      </w:r>
      <w:r>
        <w:rPr>
          <w:spacing w:val="-3"/>
        </w:rPr>
        <w:t xml:space="preserve"> </w:t>
      </w:r>
      <w:r>
        <w:t>di</w:t>
      </w:r>
      <w:r>
        <w:rPr>
          <w:spacing w:val="-3"/>
        </w:rPr>
        <w:t xml:space="preserve"> </w:t>
      </w:r>
      <w:r>
        <w:t>esperienza,</w:t>
      </w:r>
      <w:r>
        <w:rPr>
          <w:spacing w:val="-6"/>
        </w:rPr>
        <w:t xml:space="preserve"> </w:t>
      </w:r>
      <w:r>
        <w:t>capacità</w:t>
      </w:r>
      <w:r>
        <w:rPr>
          <w:spacing w:val="-4"/>
        </w:rPr>
        <w:t xml:space="preserve"> </w:t>
      </w:r>
      <w:r>
        <w:t>e</w:t>
      </w:r>
      <w:r>
        <w:rPr>
          <w:spacing w:val="-8"/>
        </w:rPr>
        <w:t xml:space="preserve"> </w:t>
      </w:r>
      <w:r>
        <w:t>affidabilità</w:t>
      </w:r>
      <w:r>
        <w:rPr>
          <w:spacing w:val="-4"/>
        </w:rPr>
        <w:t xml:space="preserve"> </w:t>
      </w:r>
      <w:r>
        <w:t>di</w:t>
      </w:r>
      <w:r>
        <w:rPr>
          <w:spacing w:val="-6"/>
        </w:rPr>
        <w:t xml:space="preserve"> </w:t>
      </w:r>
      <w:r>
        <w:t>cui</w:t>
      </w:r>
      <w:r>
        <w:rPr>
          <w:spacing w:val="-6"/>
        </w:rPr>
        <w:t xml:space="preserve"> </w:t>
      </w:r>
      <w:r>
        <w:t>in</w:t>
      </w:r>
      <w:r>
        <w:rPr>
          <w:spacing w:val="-1"/>
        </w:rPr>
        <w:t xml:space="preserve"> </w:t>
      </w:r>
      <w:r>
        <w:rPr>
          <w:i/>
        </w:rPr>
        <w:t>Premesse</w:t>
      </w:r>
      <w:r>
        <w:rPr>
          <w:i/>
          <w:spacing w:val="-5"/>
        </w:rPr>
        <w:t xml:space="preserve"> </w:t>
      </w:r>
      <w:r>
        <w:rPr>
          <w:i/>
        </w:rPr>
        <w:t>sub</w:t>
      </w:r>
      <w:r>
        <w:rPr>
          <w:i/>
          <w:spacing w:val="-4"/>
        </w:rPr>
        <w:t xml:space="preserve"> </w:t>
      </w:r>
      <w:r>
        <w:rPr>
          <w:spacing w:val="-4"/>
        </w:rPr>
        <w:t>1.4.</w:t>
      </w:r>
    </w:p>
    <w:p w:rsidR="00F16BF6" w:rsidRDefault="00152505">
      <w:pPr>
        <w:pStyle w:val="Paragrafoelenco"/>
        <w:numPr>
          <w:ilvl w:val="1"/>
          <w:numId w:val="14"/>
        </w:numPr>
        <w:tabs>
          <w:tab w:val="left" w:pos="562"/>
          <w:tab w:val="left" w:pos="566"/>
        </w:tabs>
        <w:spacing w:before="122"/>
        <w:ind w:left="566" w:right="139" w:hanging="432"/>
      </w:pPr>
      <w:r>
        <w:rPr>
          <w:i/>
        </w:rPr>
        <w:t xml:space="preserve">ASP </w:t>
      </w:r>
      <w:r>
        <w:t xml:space="preserve">si riserva altresì il diritto di svolgere attività di </w:t>
      </w:r>
      <w:r>
        <w:rPr>
          <w:i/>
        </w:rPr>
        <w:t xml:space="preserve">audit </w:t>
      </w:r>
      <w:r>
        <w:t xml:space="preserve">come da successiva clausola </w:t>
      </w:r>
      <w:r>
        <w:rPr>
          <w:b/>
        </w:rPr>
        <w:t xml:space="preserve">11. </w:t>
      </w:r>
      <w:r>
        <w:t xml:space="preserve">del presente </w:t>
      </w:r>
      <w:r>
        <w:rPr>
          <w:i/>
        </w:rPr>
        <w:t>Accordo</w:t>
      </w:r>
      <w:r>
        <w:t>, cui si rinvia</w:t>
      </w:r>
      <w:r>
        <w:rPr>
          <w:color w:val="006FC0"/>
        </w:rPr>
        <w:t>.</w:t>
      </w:r>
    </w:p>
    <w:p w:rsidR="00F16BF6" w:rsidRDefault="00F16BF6">
      <w:pPr>
        <w:pStyle w:val="Corpotesto"/>
        <w:spacing w:before="239"/>
        <w:jc w:val="left"/>
      </w:pPr>
    </w:p>
    <w:p w:rsidR="00F16BF6" w:rsidRDefault="00152505">
      <w:pPr>
        <w:pStyle w:val="Paragrafoelenco"/>
        <w:numPr>
          <w:ilvl w:val="0"/>
          <w:numId w:val="15"/>
        </w:numPr>
        <w:tabs>
          <w:tab w:val="left" w:pos="496"/>
        </w:tabs>
        <w:spacing w:before="0"/>
        <w:ind w:left="496" w:hanging="355"/>
        <w:rPr>
          <w:b/>
        </w:rPr>
      </w:pPr>
      <w:r>
        <w:rPr>
          <w:b/>
          <w:u w:val="single"/>
        </w:rPr>
        <w:t>Obblighi</w:t>
      </w:r>
      <w:r>
        <w:rPr>
          <w:b/>
          <w:spacing w:val="-8"/>
          <w:u w:val="single"/>
        </w:rPr>
        <w:t xml:space="preserve"> </w:t>
      </w:r>
      <w:r>
        <w:rPr>
          <w:b/>
          <w:u w:val="single"/>
        </w:rPr>
        <w:t>del</w:t>
      </w:r>
      <w:r>
        <w:rPr>
          <w:b/>
          <w:spacing w:val="-6"/>
          <w:u w:val="single"/>
        </w:rPr>
        <w:t xml:space="preserve"> </w:t>
      </w:r>
      <w:r>
        <w:rPr>
          <w:b/>
          <w:i/>
          <w:u w:val="single"/>
        </w:rPr>
        <w:t>Responsabile</w:t>
      </w:r>
      <w:r>
        <w:rPr>
          <w:b/>
          <w:u w:val="single"/>
        </w:rPr>
        <w:t>:</w:t>
      </w:r>
      <w:r>
        <w:rPr>
          <w:b/>
          <w:spacing w:val="-5"/>
          <w:u w:val="single"/>
        </w:rPr>
        <w:t xml:space="preserve"> </w:t>
      </w:r>
      <w:r>
        <w:rPr>
          <w:i/>
          <w:u w:val="single"/>
        </w:rPr>
        <w:t>T</w:t>
      </w:r>
      <w:r>
        <w:rPr>
          <w:b/>
          <w:i/>
          <w:u w:val="single"/>
        </w:rPr>
        <w:t>rattamento</w:t>
      </w:r>
      <w:r>
        <w:rPr>
          <w:b/>
          <w:i/>
          <w:spacing w:val="-5"/>
          <w:u w:val="single"/>
        </w:rPr>
        <w:t xml:space="preserve"> </w:t>
      </w:r>
      <w:r>
        <w:rPr>
          <w:b/>
          <w:u w:val="single"/>
        </w:rPr>
        <w:t>dei</w:t>
      </w:r>
      <w:r>
        <w:rPr>
          <w:b/>
          <w:spacing w:val="-6"/>
          <w:u w:val="single"/>
        </w:rPr>
        <w:t xml:space="preserve"> </w:t>
      </w:r>
      <w:r>
        <w:rPr>
          <w:b/>
          <w:i/>
          <w:u w:val="single"/>
        </w:rPr>
        <w:t>dati</w:t>
      </w:r>
      <w:r>
        <w:rPr>
          <w:b/>
          <w:i/>
          <w:spacing w:val="-5"/>
          <w:u w:val="single"/>
        </w:rPr>
        <w:t xml:space="preserve"> </w:t>
      </w:r>
      <w:r>
        <w:rPr>
          <w:b/>
          <w:u w:val="single"/>
        </w:rPr>
        <w:t>nel</w:t>
      </w:r>
      <w:r>
        <w:rPr>
          <w:b/>
          <w:spacing w:val="-6"/>
          <w:u w:val="single"/>
        </w:rPr>
        <w:t xml:space="preserve"> </w:t>
      </w:r>
      <w:r>
        <w:rPr>
          <w:b/>
          <w:u w:val="single"/>
        </w:rPr>
        <w:t>rispetto</w:t>
      </w:r>
      <w:r>
        <w:rPr>
          <w:b/>
          <w:spacing w:val="-6"/>
          <w:u w:val="single"/>
        </w:rPr>
        <w:t xml:space="preserve"> </w:t>
      </w:r>
      <w:r>
        <w:rPr>
          <w:b/>
          <w:u w:val="single"/>
        </w:rPr>
        <w:t>delle</w:t>
      </w:r>
      <w:r>
        <w:rPr>
          <w:b/>
          <w:spacing w:val="-5"/>
          <w:u w:val="single"/>
        </w:rPr>
        <w:t xml:space="preserve"> </w:t>
      </w:r>
      <w:r>
        <w:rPr>
          <w:b/>
          <w:u w:val="single"/>
        </w:rPr>
        <w:t>istruzioni</w:t>
      </w:r>
      <w:r>
        <w:rPr>
          <w:b/>
          <w:spacing w:val="-5"/>
          <w:u w:val="single"/>
        </w:rPr>
        <w:t xml:space="preserve"> </w:t>
      </w:r>
      <w:r>
        <w:rPr>
          <w:b/>
          <w:u w:val="single"/>
        </w:rPr>
        <w:t>del</w:t>
      </w:r>
      <w:r>
        <w:rPr>
          <w:b/>
          <w:spacing w:val="-5"/>
          <w:u w:val="single"/>
        </w:rPr>
        <w:t xml:space="preserve"> </w:t>
      </w:r>
      <w:r>
        <w:rPr>
          <w:b/>
          <w:i/>
          <w:spacing w:val="-2"/>
          <w:u w:val="single"/>
        </w:rPr>
        <w:t>Titolare</w:t>
      </w:r>
    </w:p>
    <w:p w:rsidR="00F16BF6" w:rsidRDefault="00152505">
      <w:pPr>
        <w:pStyle w:val="Paragrafoelenco"/>
        <w:numPr>
          <w:ilvl w:val="1"/>
          <w:numId w:val="13"/>
        </w:numPr>
        <w:tabs>
          <w:tab w:val="left" w:pos="562"/>
          <w:tab w:val="left" w:pos="566"/>
        </w:tabs>
        <w:spacing w:before="59"/>
        <w:ind w:right="136"/>
      </w:pPr>
      <w:r>
        <w:t xml:space="preserve">Il </w:t>
      </w:r>
      <w:r>
        <w:rPr>
          <w:i/>
        </w:rPr>
        <w:t xml:space="preserve">Fornitore </w:t>
      </w:r>
      <w:r>
        <w:t xml:space="preserve">nel dare corso all’esecuzione del </w:t>
      </w:r>
      <w:r>
        <w:rPr>
          <w:i/>
        </w:rPr>
        <w:t>Contratto</w:t>
      </w:r>
      <w:r>
        <w:t xml:space="preserve">, in qualità di </w:t>
      </w:r>
      <w:r>
        <w:rPr>
          <w:i/>
        </w:rPr>
        <w:t>Responsabile</w:t>
      </w:r>
      <w:r>
        <w:t>, si obbliga (per</w:t>
      </w:r>
      <w:r>
        <w:rPr>
          <w:spacing w:val="80"/>
        </w:rPr>
        <w:t xml:space="preserve"> </w:t>
      </w:r>
      <w:r>
        <w:t xml:space="preserve">sé e per le persone autorizzate al </w:t>
      </w:r>
      <w:r>
        <w:rPr>
          <w:i/>
        </w:rPr>
        <w:t xml:space="preserve">Trattamento </w:t>
      </w:r>
      <w:r>
        <w:t>che collaborano con la sua organizzazione) al rispetto delle prescrizioni di cui:</w:t>
      </w:r>
    </w:p>
    <w:p w:rsidR="00F16BF6" w:rsidRDefault="00152505">
      <w:pPr>
        <w:pStyle w:val="Paragrafoelenco"/>
        <w:numPr>
          <w:ilvl w:val="2"/>
          <w:numId w:val="13"/>
        </w:numPr>
        <w:tabs>
          <w:tab w:val="left" w:pos="852"/>
        </w:tabs>
        <w:spacing w:before="62"/>
        <w:ind w:left="852" w:hanging="354"/>
        <w:rPr>
          <w:i/>
        </w:rPr>
      </w:pPr>
      <w:r>
        <w:t>al</w:t>
      </w:r>
      <w:r>
        <w:rPr>
          <w:spacing w:val="47"/>
        </w:rPr>
        <w:t xml:space="preserve"> </w:t>
      </w:r>
      <w:r>
        <w:rPr>
          <w:i/>
          <w:spacing w:val="-2"/>
        </w:rPr>
        <w:t>GDPR;</w:t>
      </w:r>
    </w:p>
    <w:p w:rsidR="00F16BF6" w:rsidRDefault="00152505">
      <w:pPr>
        <w:pStyle w:val="Paragrafoelenco"/>
        <w:numPr>
          <w:ilvl w:val="2"/>
          <w:numId w:val="13"/>
        </w:numPr>
        <w:tabs>
          <w:tab w:val="left" w:pos="852"/>
        </w:tabs>
        <w:spacing w:before="58"/>
        <w:ind w:left="852" w:hanging="354"/>
      </w:pPr>
      <w:r>
        <w:t>all’interezza</w:t>
      </w:r>
      <w:r>
        <w:rPr>
          <w:spacing w:val="-6"/>
        </w:rPr>
        <w:t xml:space="preserve"> </w:t>
      </w:r>
      <w:r>
        <w:t>della</w:t>
      </w:r>
      <w:r>
        <w:rPr>
          <w:spacing w:val="-5"/>
        </w:rPr>
        <w:t xml:space="preserve"> </w:t>
      </w:r>
      <w:r>
        <w:t>normativa</w:t>
      </w:r>
      <w:r>
        <w:rPr>
          <w:spacing w:val="-5"/>
        </w:rPr>
        <w:t xml:space="preserve"> </w:t>
      </w:r>
      <w:r>
        <w:t>applicabile</w:t>
      </w:r>
      <w:r>
        <w:rPr>
          <w:spacing w:val="-6"/>
        </w:rPr>
        <w:t xml:space="preserve"> </w:t>
      </w:r>
      <w:r>
        <w:t>in</w:t>
      </w:r>
      <w:r>
        <w:rPr>
          <w:spacing w:val="-8"/>
        </w:rPr>
        <w:t xml:space="preserve"> </w:t>
      </w:r>
      <w:r>
        <w:rPr>
          <w:spacing w:val="-2"/>
        </w:rPr>
        <w:t>materia;</w:t>
      </w:r>
    </w:p>
    <w:p w:rsidR="00F16BF6" w:rsidRDefault="00F16BF6">
      <w:pPr>
        <w:pStyle w:val="Paragrafoelenco"/>
        <w:sectPr w:rsidR="00F16BF6">
          <w:headerReference w:type="default" r:id="rId9"/>
          <w:footerReference w:type="default" r:id="rId10"/>
          <w:pgSz w:w="11910" w:h="16840"/>
          <w:pgMar w:top="1960" w:right="992" w:bottom="880" w:left="992" w:header="427" w:footer="682" w:gutter="0"/>
          <w:cols w:space="720"/>
        </w:sectPr>
      </w:pPr>
    </w:p>
    <w:p w:rsidR="00F16BF6" w:rsidRDefault="00152505">
      <w:pPr>
        <w:pStyle w:val="Paragrafoelenco"/>
        <w:numPr>
          <w:ilvl w:val="2"/>
          <w:numId w:val="13"/>
        </w:numPr>
        <w:tabs>
          <w:tab w:val="left" w:pos="852"/>
          <w:tab w:val="left" w:pos="854"/>
        </w:tabs>
        <w:spacing w:before="90"/>
        <w:ind w:right="136"/>
      </w:pPr>
      <w:r>
        <w:lastRenderedPageBreak/>
        <w:t xml:space="preserve">alle indicazioni del </w:t>
      </w:r>
      <w:r>
        <w:rPr>
          <w:i/>
        </w:rPr>
        <w:t>Garante della Privacy</w:t>
      </w:r>
      <w:r>
        <w:t xml:space="preserve">, adottando idonee misure preventive atte a salvaguardare la sicurezza dei </w:t>
      </w:r>
      <w:r>
        <w:rPr>
          <w:i/>
        </w:rPr>
        <w:t xml:space="preserve">dati </w:t>
      </w:r>
      <w:r>
        <w:t>trattati;</w:t>
      </w:r>
    </w:p>
    <w:p w:rsidR="00F16BF6" w:rsidRDefault="00152505">
      <w:pPr>
        <w:spacing w:before="61"/>
        <w:ind w:left="501" w:right="136"/>
        <w:jc w:val="both"/>
      </w:pPr>
      <w:r>
        <w:t xml:space="preserve">dando quindi attuazione alle misure di sicurezza previste dalla normativa </w:t>
      </w:r>
      <w:r>
        <w:rPr>
          <w:i/>
        </w:rPr>
        <w:t xml:space="preserve">pro tempore </w:t>
      </w:r>
      <w:r>
        <w:t xml:space="preserve">vigente in materia di </w:t>
      </w:r>
      <w:r>
        <w:rPr>
          <w:i/>
        </w:rPr>
        <w:t>Trattamento di</w:t>
      </w:r>
      <w:r>
        <w:rPr>
          <w:i/>
          <w:spacing w:val="-1"/>
        </w:rPr>
        <w:t xml:space="preserve"> </w:t>
      </w:r>
      <w:r>
        <w:rPr>
          <w:i/>
        </w:rPr>
        <w:t xml:space="preserve">dati personali </w:t>
      </w:r>
      <w:r>
        <w:t xml:space="preserve">e di cui anche alla clausola </w:t>
      </w:r>
      <w:r>
        <w:rPr>
          <w:b/>
        </w:rPr>
        <w:t xml:space="preserve">4. </w:t>
      </w:r>
      <w:r>
        <w:t xml:space="preserve">del presente </w:t>
      </w:r>
      <w:r>
        <w:rPr>
          <w:i/>
        </w:rPr>
        <w:t xml:space="preserve">Atto </w:t>
      </w:r>
      <w:r>
        <w:t>e</w:t>
      </w:r>
      <w:r>
        <w:rPr>
          <w:spacing w:val="-1"/>
        </w:rPr>
        <w:t xml:space="preserve"> </w:t>
      </w:r>
      <w:r>
        <w:t xml:space="preserve">fornendo assistenza al </w:t>
      </w:r>
      <w:r>
        <w:rPr>
          <w:i/>
        </w:rPr>
        <w:t xml:space="preserve">Titolare </w:t>
      </w:r>
      <w:r>
        <w:t>nel garantire il rispetto della medesima.</w:t>
      </w:r>
    </w:p>
    <w:p w:rsidR="00F16BF6" w:rsidRDefault="00152505">
      <w:pPr>
        <w:pStyle w:val="Paragrafoelenco"/>
        <w:numPr>
          <w:ilvl w:val="1"/>
          <w:numId w:val="13"/>
        </w:numPr>
        <w:tabs>
          <w:tab w:val="left" w:pos="562"/>
          <w:tab w:val="left" w:pos="566"/>
        </w:tabs>
        <w:spacing w:before="121"/>
        <w:ind w:right="137"/>
      </w:pPr>
      <w:r>
        <w:t xml:space="preserve">Il </w:t>
      </w:r>
      <w:r>
        <w:rPr>
          <w:i/>
        </w:rPr>
        <w:t>Fornitore</w:t>
      </w:r>
      <w:r>
        <w:t xml:space="preserve">, in conformità all’incarico assunto quale </w:t>
      </w:r>
      <w:r>
        <w:rPr>
          <w:i/>
        </w:rPr>
        <w:t xml:space="preserve">Responsabile </w:t>
      </w:r>
      <w:r>
        <w:t xml:space="preserve">e relativamente a tutti i </w:t>
      </w:r>
      <w:r>
        <w:rPr>
          <w:i/>
        </w:rPr>
        <w:t xml:space="preserve">Dati personali </w:t>
      </w:r>
      <w:r>
        <w:t xml:space="preserve">che tratta per conto di </w:t>
      </w:r>
      <w:r>
        <w:rPr>
          <w:i/>
        </w:rPr>
        <w:t xml:space="preserve">ASP </w:t>
      </w:r>
      <w:r>
        <w:t xml:space="preserve">si obbliga ad agire secondo modalità e ai fini atti a garantire </w:t>
      </w:r>
      <w:r>
        <w:rPr>
          <w:spacing w:val="-4"/>
        </w:rPr>
        <w:t>che:</w:t>
      </w:r>
    </w:p>
    <w:p w:rsidR="00F16BF6" w:rsidRDefault="00152505">
      <w:pPr>
        <w:pStyle w:val="Paragrafoelenco"/>
        <w:numPr>
          <w:ilvl w:val="2"/>
          <w:numId w:val="13"/>
        </w:numPr>
        <w:tabs>
          <w:tab w:val="left" w:pos="861"/>
        </w:tabs>
        <w:spacing w:before="59"/>
        <w:ind w:left="861" w:right="135" w:hanging="360"/>
      </w:pPr>
      <w:r>
        <w:t xml:space="preserve">tratta tali </w:t>
      </w:r>
      <w:r>
        <w:rPr>
          <w:i/>
        </w:rPr>
        <w:t xml:space="preserve">Dati personali </w:t>
      </w:r>
      <w:r>
        <w:t xml:space="preserve">solo ai fini dell’esecuzione dell’oggetto del </w:t>
      </w:r>
      <w:r>
        <w:rPr>
          <w:i/>
        </w:rPr>
        <w:t xml:space="preserve">Contratto </w:t>
      </w:r>
      <w:r>
        <w:t xml:space="preserve">e, successivamente, solo nel rispetto di quanto eventualmente concordato dalle </w:t>
      </w:r>
      <w:r>
        <w:rPr>
          <w:i/>
        </w:rPr>
        <w:t xml:space="preserve">Parti </w:t>
      </w:r>
      <w:r>
        <w:t>per iscritto, agendo pertanto, esclusivamente sulla base delle istruzioni documentate e fornite dall’</w:t>
      </w:r>
      <w:r>
        <w:rPr>
          <w:i/>
        </w:rPr>
        <w:t xml:space="preserve">Azienda </w:t>
      </w:r>
      <w:r>
        <w:t xml:space="preserve">come anche da successiva clausola </w:t>
      </w:r>
      <w:r>
        <w:rPr>
          <w:b/>
        </w:rPr>
        <w:t xml:space="preserve">4. </w:t>
      </w:r>
      <w:r>
        <w:t xml:space="preserve">del presente </w:t>
      </w:r>
      <w:r w:rsidR="00CC7F47">
        <w:rPr>
          <w:i/>
        </w:rPr>
        <w:t>Documento;</w:t>
      </w:r>
    </w:p>
    <w:p w:rsidR="00F16BF6" w:rsidRDefault="00152505">
      <w:pPr>
        <w:pStyle w:val="Paragrafoelenco"/>
        <w:numPr>
          <w:ilvl w:val="2"/>
          <w:numId w:val="13"/>
        </w:numPr>
        <w:tabs>
          <w:tab w:val="left" w:pos="852"/>
          <w:tab w:val="left" w:pos="854"/>
        </w:tabs>
        <w:ind w:right="142"/>
      </w:pPr>
      <w:r>
        <w:t xml:space="preserve">non trasferisce i </w:t>
      </w:r>
      <w:r>
        <w:rPr>
          <w:i/>
        </w:rPr>
        <w:t xml:space="preserve">Dati personali </w:t>
      </w:r>
      <w:r>
        <w:t xml:space="preserve">a soggetti terzi, se non nel rispetto delle condizioni di liceità assolte dal </w:t>
      </w:r>
      <w:r>
        <w:rPr>
          <w:i/>
        </w:rPr>
        <w:t xml:space="preserve">Titolare </w:t>
      </w:r>
      <w:r>
        <w:t xml:space="preserve">a fronte di quanto disciplinato nel presente </w:t>
      </w:r>
      <w:r>
        <w:rPr>
          <w:i/>
        </w:rPr>
        <w:t>Accordo</w:t>
      </w:r>
      <w:r>
        <w:t>;</w:t>
      </w:r>
    </w:p>
    <w:p w:rsidR="00F16BF6" w:rsidRDefault="00152505">
      <w:pPr>
        <w:pStyle w:val="Paragrafoelenco"/>
        <w:numPr>
          <w:ilvl w:val="2"/>
          <w:numId w:val="13"/>
        </w:numPr>
        <w:tabs>
          <w:tab w:val="left" w:pos="852"/>
          <w:tab w:val="left" w:pos="854"/>
        </w:tabs>
        <w:spacing w:before="60"/>
        <w:ind w:right="140"/>
      </w:pPr>
      <w:r>
        <w:t>non</w:t>
      </w:r>
      <w:r>
        <w:rPr>
          <w:spacing w:val="-1"/>
        </w:rPr>
        <w:t xml:space="preserve"> </w:t>
      </w:r>
      <w:r>
        <w:t>tratta</w:t>
      </w:r>
      <w:r>
        <w:rPr>
          <w:spacing w:val="-1"/>
        </w:rPr>
        <w:t xml:space="preserve"> </w:t>
      </w:r>
      <w:r>
        <w:t>e/o</w:t>
      </w:r>
      <w:r>
        <w:rPr>
          <w:spacing w:val="-2"/>
        </w:rPr>
        <w:t xml:space="preserve"> </w:t>
      </w:r>
      <w:r>
        <w:t>utilizza</w:t>
      </w:r>
      <w:r>
        <w:rPr>
          <w:spacing w:val="-2"/>
        </w:rPr>
        <w:t xml:space="preserve"> </w:t>
      </w:r>
      <w:r>
        <w:t xml:space="preserve">i </w:t>
      </w:r>
      <w:r>
        <w:rPr>
          <w:i/>
        </w:rPr>
        <w:t xml:space="preserve">Dati personali </w:t>
      </w:r>
      <w:r>
        <w:t>per</w:t>
      </w:r>
      <w:r>
        <w:rPr>
          <w:spacing w:val="-3"/>
        </w:rPr>
        <w:t xml:space="preserve"> </w:t>
      </w:r>
      <w:r>
        <w:t>finalità</w:t>
      </w:r>
      <w:r>
        <w:rPr>
          <w:spacing w:val="-1"/>
        </w:rPr>
        <w:t xml:space="preserve"> </w:t>
      </w:r>
      <w:r>
        <w:t>diverse</w:t>
      </w:r>
      <w:r>
        <w:rPr>
          <w:spacing w:val="-1"/>
        </w:rPr>
        <w:t xml:space="preserve"> </w:t>
      </w:r>
      <w:r>
        <w:t>da</w:t>
      </w:r>
      <w:r>
        <w:rPr>
          <w:spacing w:val="-1"/>
        </w:rPr>
        <w:t xml:space="preserve"> </w:t>
      </w:r>
      <w:r>
        <w:t>quelle per</w:t>
      </w:r>
      <w:r>
        <w:rPr>
          <w:spacing w:val="-1"/>
        </w:rPr>
        <w:t xml:space="preserve"> </w:t>
      </w:r>
      <w:r>
        <w:t>cui</w:t>
      </w:r>
      <w:r>
        <w:rPr>
          <w:spacing w:val="-1"/>
        </w:rPr>
        <w:t xml:space="preserve"> </w:t>
      </w:r>
      <w:r>
        <w:t>è</w:t>
      </w:r>
      <w:r>
        <w:rPr>
          <w:spacing w:val="-3"/>
        </w:rPr>
        <w:t xml:space="preserve"> </w:t>
      </w:r>
      <w:r>
        <w:t>conferito</w:t>
      </w:r>
      <w:r>
        <w:rPr>
          <w:spacing w:val="-1"/>
        </w:rPr>
        <w:t xml:space="preserve"> </w:t>
      </w:r>
      <w:r>
        <w:t xml:space="preserve">l’incarico da </w:t>
      </w:r>
      <w:r>
        <w:rPr>
          <w:i/>
        </w:rPr>
        <w:t>ASP</w:t>
      </w:r>
      <w:r>
        <w:t xml:space="preserve">, financo per </w:t>
      </w:r>
      <w:r>
        <w:rPr>
          <w:i/>
        </w:rPr>
        <w:t xml:space="preserve">trattamenti </w:t>
      </w:r>
      <w:r>
        <w:t>aventi finalità compatibili con quelle originarie;</w:t>
      </w:r>
    </w:p>
    <w:p w:rsidR="00F16BF6" w:rsidRDefault="00152505">
      <w:pPr>
        <w:pStyle w:val="Paragrafoelenco"/>
        <w:numPr>
          <w:ilvl w:val="2"/>
          <w:numId w:val="13"/>
        </w:numPr>
        <w:tabs>
          <w:tab w:val="left" w:pos="852"/>
          <w:tab w:val="left" w:pos="854"/>
        </w:tabs>
        <w:spacing w:before="60"/>
        <w:ind w:right="138"/>
      </w:pPr>
      <w:r>
        <w:t xml:space="preserve">prima di iniziare ogni </w:t>
      </w:r>
      <w:r>
        <w:rPr>
          <w:i/>
        </w:rPr>
        <w:t xml:space="preserve">trattamento </w:t>
      </w:r>
      <w:r>
        <w:t xml:space="preserve">e, ove occorra, in qualsiasi altro momento, informerà il </w:t>
      </w:r>
      <w:r>
        <w:rPr>
          <w:i/>
        </w:rPr>
        <w:t>Titolare</w:t>
      </w:r>
      <w:r>
        <w:rPr>
          <w:i/>
          <w:spacing w:val="-3"/>
        </w:rPr>
        <w:t xml:space="preserve"> </w:t>
      </w:r>
      <w:r>
        <w:t>se,</w:t>
      </w:r>
      <w:r>
        <w:rPr>
          <w:spacing w:val="-2"/>
        </w:rPr>
        <w:t xml:space="preserve"> </w:t>
      </w:r>
      <w:r>
        <w:t>a</w:t>
      </w:r>
      <w:r>
        <w:rPr>
          <w:spacing w:val="-5"/>
        </w:rPr>
        <w:t xml:space="preserve"> </w:t>
      </w:r>
      <w:r>
        <w:t>suo</w:t>
      </w:r>
      <w:r>
        <w:rPr>
          <w:spacing w:val="-2"/>
        </w:rPr>
        <w:t xml:space="preserve"> </w:t>
      </w:r>
      <w:r>
        <w:t>parere,</w:t>
      </w:r>
      <w:r>
        <w:rPr>
          <w:spacing w:val="-5"/>
        </w:rPr>
        <w:t xml:space="preserve"> </w:t>
      </w:r>
      <w:r>
        <w:t>una</w:t>
      </w:r>
      <w:r>
        <w:rPr>
          <w:spacing w:val="-2"/>
        </w:rPr>
        <w:t xml:space="preserve"> </w:t>
      </w:r>
      <w:r>
        <w:t>qualsiasi</w:t>
      </w:r>
      <w:r>
        <w:rPr>
          <w:spacing w:val="-4"/>
        </w:rPr>
        <w:t xml:space="preserve"> </w:t>
      </w:r>
      <w:r>
        <w:t>istruzione</w:t>
      </w:r>
      <w:r>
        <w:rPr>
          <w:spacing w:val="-1"/>
        </w:rPr>
        <w:t xml:space="preserve"> </w:t>
      </w:r>
      <w:r>
        <w:t>dal</w:t>
      </w:r>
      <w:r>
        <w:rPr>
          <w:spacing w:val="-2"/>
        </w:rPr>
        <w:t xml:space="preserve"> </w:t>
      </w:r>
      <w:r>
        <w:t>medesimo</w:t>
      </w:r>
      <w:r>
        <w:rPr>
          <w:spacing w:val="-1"/>
        </w:rPr>
        <w:t xml:space="preserve"> </w:t>
      </w:r>
      <w:r>
        <w:t>fornita</w:t>
      </w:r>
      <w:r>
        <w:rPr>
          <w:spacing w:val="-2"/>
        </w:rPr>
        <w:t xml:space="preserve"> </w:t>
      </w:r>
      <w:r>
        <w:t>si</w:t>
      </w:r>
      <w:r>
        <w:rPr>
          <w:spacing w:val="-1"/>
        </w:rPr>
        <w:t xml:space="preserve"> </w:t>
      </w:r>
      <w:r>
        <w:t>ponga</w:t>
      </w:r>
      <w:r>
        <w:rPr>
          <w:spacing w:val="-2"/>
        </w:rPr>
        <w:t xml:space="preserve"> </w:t>
      </w:r>
      <w:r>
        <w:t>in</w:t>
      </w:r>
      <w:r>
        <w:rPr>
          <w:spacing w:val="-3"/>
        </w:rPr>
        <w:t xml:space="preserve"> </w:t>
      </w:r>
      <w:r>
        <w:t>violazione</w:t>
      </w:r>
      <w:r>
        <w:rPr>
          <w:spacing w:val="-3"/>
        </w:rPr>
        <w:t xml:space="preserve"> </w:t>
      </w:r>
      <w:r>
        <w:t>di una o più prescrizioni di cui alla normativa applicabile in materia.</w:t>
      </w:r>
    </w:p>
    <w:p w:rsidR="00F16BF6" w:rsidRDefault="00152505">
      <w:pPr>
        <w:pStyle w:val="Paragrafoelenco"/>
        <w:numPr>
          <w:ilvl w:val="1"/>
          <w:numId w:val="13"/>
        </w:numPr>
        <w:tabs>
          <w:tab w:val="left" w:pos="562"/>
          <w:tab w:val="left" w:pos="566"/>
        </w:tabs>
        <w:spacing w:before="119"/>
        <w:ind w:right="136"/>
      </w:pPr>
      <w:r>
        <w:t xml:space="preserve">Il </w:t>
      </w:r>
      <w:r>
        <w:rPr>
          <w:i/>
        </w:rPr>
        <w:t xml:space="preserve">Responsabile del trattamento </w:t>
      </w:r>
      <w:r>
        <w:t>deve garantire e fornire all’A</w:t>
      </w:r>
      <w:r>
        <w:rPr>
          <w:i/>
        </w:rPr>
        <w:t xml:space="preserve">zienda </w:t>
      </w:r>
      <w:r>
        <w:t>cooperazione, assistenza e le informazioni che potrebbero essere ragionevolmente richieste dalla stessa, per consentirle di adempiere ai propri obblighi ai sensi della normativa applicabile, ivi compresi i provvedimenti e</w:t>
      </w:r>
      <w:r>
        <w:rPr>
          <w:spacing w:val="80"/>
        </w:rPr>
        <w:t xml:space="preserve"> </w:t>
      </w:r>
      <w:r>
        <w:t xml:space="preserve">le specifiche decisioni del </w:t>
      </w:r>
      <w:r>
        <w:rPr>
          <w:i/>
        </w:rPr>
        <w:t xml:space="preserve">Garante per la protezione dei dati personali </w:t>
      </w:r>
      <w:r>
        <w:t>(di seguito anche “</w:t>
      </w:r>
      <w:r w:rsidR="00D929C7">
        <w:rPr>
          <w:i/>
        </w:rPr>
        <w:t>Garante</w:t>
      </w:r>
      <w:r w:rsidR="00D929C7">
        <w:t>” /</w:t>
      </w:r>
      <w:r>
        <w:t xml:space="preserve"> </w:t>
      </w:r>
      <w:r>
        <w:rPr>
          <w:spacing w:val="-2"/>
        </w:rPr>
        <w:t>“</w:t>
      </w:r>
      <w:proofErr w:type="spellStart"/>
      <w:r>
        <w:rPr>
          <w:i/>
          <w:spacing w:val="-2"/>
        </w:rPr>
        <w:t>GdP</w:t>
      </w:r>
      <w:proofErr w:type="spellEnd"/>
      <w:r>
        <w:rPr>
          <w:spacing w:val="-2"/>
        </w:rPr>
        <w:t>”).</w:t>
      </w:r>
    </w:p>
    <w:p w:rsidR="00F16BF6" w:rsidRDefault="00152505">
      <w:pPr>
        <w:pStyle w:val="Paragrafoelenco"/>
        <w:numPr>
          <w:ilvl w:val="1"/>
          <w:numId w:val="13"/>
        </w:numPr>
        <w:tabs>
          <w:tab w:val="left" w:pos="562"/>
          <w:tab w:val="left" w:pos="566"/>
        </w:tabs>
        <w:spacing w:before="122"/>
        <w:ind w:right="137"/>
      </w:pPr>
      <w:r>
        <w:t xml:space="preserve">Il </w:t>
      </w:r>
      <w:r>
        <w:rPr>
          <w:i/>
        </w:rPr>
        <w:t>Responsabile del trattament</w:t>
      </w:r>
      <w:r>
        <w:t xml:space="preserve">o, anche nel rispetto di quanto previsto all’art. 30 del </w:t>
      </w:r>
      <w:r>
        <w:rPr>
          <w:i/>
        </w:rPr>
        <w:t>Regolamento</w:t>
      </w:r>
      <w:r>
        <w:t xml:space="preserve">, deve mantenere, compilare e rendere disponibile a richiesta della stessa, un </w:t>
      </w:r>
      <w:r>
        <w:rPr>
          <w:i/>
        </w:rPr>
        <w:t>Registro dei trattamenti dati personal</w:t>
      </w:r>
      <w:r>
        <w:t>i che riporti tutte le informazioni richieste dalla norma.</w:t>
      </w:r>
    </w:p>
    <w:p w:rsidR="00F16BF6" w:rsidRDefault="00152505">
      <w:pPr>
        <w:pStyle w:val="Paragrafoelenco"/>
        <w:numPr>
          <w:ilvl w:val="1"/>
          <w:numId w:val="13"/>
        </w:numPr>
        <w:tabs>
          <w:tab w:val="left" w:pos="562"/>
        </w:tabs>
        <w:spacing w:before="119"/>
        <w:ind w:left="562" w:hanging="428"/>
      </w:pPr>
      <w:r>
        <w:t>Il</w:t>
      </w:r>
      <w:r>
        <w:rPr>
          <w:spacing w:val="-8"/>
        </w:rPr>
        <w:t xml:space="preserve"> </w:t>
      </w:r>
      <w:r>
        <w:rPr>
          <w:i/>
        </w:rPr>
        <w:t>Responsabile</w:t>
      </w:r>
      <w:r>
        <w:rPr>
          <w:i/>
          <w:spacing w:val="-5"/>
        </w:rPr>
        <w:t xml:space="preserve"> </w:t>
      </w:r>
      <w:r>
        <w:rPr>
          <w:i/>
        </w:rPr>
        <w:t>del</w:t>
      </w:r>
      <w:r>
        <w:rPr>
          <w:i/>
          <w:spacing w:val="-5"/>
        </w:rPr>
        <w:t xml:space="preserve"> </w:t>
      </w:r>
      <w:r>
        <w:rPr>
          <w:i/>
        </w:rPr>
        <w:t>trattamen</w:t>
      </w:r>
      <w:r>
        <w:t>to</w:t>
      </w:r>
      <w:r>
        <w:rPr>
          <w:spacing w:val="-5"/>
        </w:rPr>
        <w:t xml:space="preserve"> </w:t>
      </w:r>
      <w:r>
        <w:t>assicura</w:t>
      </w:r>
      <w:r>
        <w:rPr>
          <w:spacing w:val="-5"/>
        </w:rPr>
        <w:t xml:space="preserve"> </w:t>
      </w:r>
      <w:r>
        <w:t>la</w:t>
      </w:r>
      <w:r>
        <w:rPr>
          <w:spacing w:val="-6"/>
        </w:rPr>
        <w:t xml:space="preserve"> </w:t>
      </w:r>
      <w:r>
        <w:t>massima</w:t>
      </w:r>
      <w:r>
        <w:rPr>
          <w:spacing w:val="-6"/>
        </w:rPr>
        <w:t xml:space="preserve"> </w:t>
      </w:r>
      <w:r>
        <w:t>collaborazione</w:t>
      </w:r>
      <w:r>
        <w:rPr>
          <w:spacing w:val="-5"/>
        </w:rPr>
        <w:t xml:space="preserve"> </w:t>
      </w:r>
      <w:r>
        <w:t>al</w:t>
      </w:r>
      <w:r>
        <w:rPr>
          <w:spacing w:val="-5"/>
        </w:rPr>
        <w:t xml:space="preserve"> </w:t>
      </w:r>
      <w:r>
        <w:rPr>
          <w:spacing w:val="-2"/>
        </w:rPr>
        <w:t>fine:</w:t>
      </w:r>
      <w:bookmarkStart w:id="0" w:name="_GoBack"/>
      <w:bookmarkEnd w:id="0"/>
    </w:p>
    <w:p w:rsidR="00F16BF6" w:rsidRDefault="00152505">
      <w:pPr>
        <w:pStyle w:val="Paragrafoelenco"/>
        <w:numPr>
          <w:ilvl w:val="2"/>
          <w:numId w:val="13"/>
        </w:numPr>
        <w:tabs>
          <w:tab w:val="left" w:pos="861"/>
        </w:tabs>
        <w:spacing w:before="59"/>
        <w:ind w:left="861" w:right="139" w:hanging="360"/>
      </w:pPr>
      <w:r>
        <w:t xml:space="preserve">dell’esperimento delle valutazioni d’impatto </w:t>
      </w:r>
      <w:r>
        <w:rPr>
          <w:i/>
        </w:rPr>
        <w:t xml:space="preserve">ex </w:t>
      </w:r>
      <w:r>
        <w:t>art.</w:t>
      </w:r>
      <w:r>
        <w:rPr>
          <w:spacing w:val="-1"/>
        </w:rPr>
        <w:t xml:space="preserve"> </w:t>
      </w:r>
      <w:r>
        <w:t xml:space="preserve">35 del </w:t>
      </w:r>
      <w:r>
        <w:rPr>
          <w:i/>
        </w:rPr>
        <w:t xml:space="preserve">GDPR </w:t>
      </w:r>
      <w:r>
        <w:t xml:space="preserve">che </w:t>
      </w:r>
      <w:r>
        <w:rPr>
          <w:i/>
        </w:rPr>
        <w:t xml:space="preserve">ASP </w:t>
      </w:r>
      <w:r>
        <w:t xml:space="preserve">intenderà esperire sui </w:t>
      </w:r>
      <w:r>
        <w:rPr>
          <w:i/>
        </w:rPr>
        <w:t xml:space="preserve">trattamenti </w:t>
      </w:r>
      <w:r>
        <w:t>che rivelano, a Suo insindacabile giudizio, un rischio elevato per i diritti e le libertà delle persone fisiche;</w:t>
      </w:r>
    </w:p>
    <w:p w:rsidR="00F16BF6" w:rsidRDefault="00152505">
      <w:pPr>
        <w:pStyle w:val="Paragrafoelenco"/>
        <w:numPr>
          <w:ilvl w:val="2"/>
          <w:numId w:val="13"/>
        </w:numPr>
        <w:tabs>
          <w:tab w:val="left" w:pos="852"/>
          <w:tab w:val="left" w:pos="854"/>
        </w:tabs>
        <w:spacing w:before="122"/>
        <w:ind w:right="143"/>
      </w:pPr>
      <w:r>
        <w:t xml:space="preserve">di garantire da parte del </w:t>
      </w:r>
      <w:r>
        <w:rPr>
          <w:i/>
        </w:rPr>
        <w:t xml:space="preserve">Titolare </w:t>
      </w:r>
      <w:r>
        <w:t>il rispetto degli obblighi relativi all’eventuale consultazione preventiva all’Autorità di Controllo.</w:t>
      </w:r>
    </w:p>
    <w:p w:rsidR="00F16BF6" w:rsidRDefault="00152505">
      <w:pPr>
        <w:pStyle w:val="Paragrafoelenco"/>
        <w:numPr>
          <w:ilvl w:val="1"/>
          <w:numId w:val="13"/>
        </w:numPr>
        <w:tabs>
          <w:tab w:val="left" w:pos="562"/>
        </w:tabs>
        <w:spacing w:before="120"/>
        <w:ind w:left="562" w:hanging="428"/>
      </w:pPr>
      <w:r>
        <w:t>Al</w:t>
      </w:r>
      <w:r>
        <w:rPr>
          <w:spacing w:val="-6"/>
        </w:rPr>
        <w:t xml:space="preserve"> </w:t>
      </w:r>
      <w:r>
        <w:t>fine</w:t>
      </w:r>
      <w:r>
        <w:rPr>
          <w:spacing w:val="-4"/>
        </w:rPr>
        <w:t xml:space="preserve"> </w:t>
      </w:r>
      <w:r>
        <w:t>di</w:t>
      </w:r>
      <w:r>
        <w:rPr>
          <w:spacing w:val="-4"/>
        </w:rPr>
        <w:t xml:space="preserve"> </w:t>
      </w:r>
      <w:r>
        <w:t>dare</w:t>
      </w:r>
      <w:r>
        <w:rPr>
          <w:spacing w:val="-3"/>
        </w:rPr>
        <w:t xml:space="preserve"> </w:t>
      </w:r>
      <w:r>
        <w:t>seguito</w:t>
      </w:r>
      <w:r>
        <w:rPr>
          <w:spacing w:val="-4"/>
        </w:rPr>
        <w:t xml:space="preserve"> </w:t>
      </w:r>
      <w:r>
        <w:t>alle</w:t>
      </w:r>
      <w:r>
        <w:rPr>
          <w:spacing w:val="-6"/>
        </w:rPr>
        <w:t xml:space="preserve"> </w:t>
      </w:r>
      <w:r>
        <w:t>eventuali</w:t>
      </w:r>
      <w:r>
        <w:rPr>
          <w:spacing w:val="-3"/>
        </w:rPr>
        <w:t xml:space="preserve"> </w:t>
      </w:r>
      <w:r>
        <w:t>richieste</w:t>
      </w:r>
      <w:r>
        <w:rPr>
          <w:spacing w:val="-3"/>
        </w:rPr>
        <w:t xml:space="preserve"> </w:t>
      </w:r>
      <w:r>
        <w:t>da</w:t>
      </w:r>
      <w:r>
        <w:rPr>
          <w:spacing w:val="-4"/>
        </w:rPr>
        <w:t xml:space="preserve"> </w:t>
      </w:r>
      <w:r>
        <w:t>parte</w:t>
      </w:r>
      <w:r>
        <w:rPr>
          <w:spacing w:val="-3"/>
        </w:rPr>
        <w:t xml:space="preserve"> </w:t>
      </w:r>
      <w:r>
        <w:t>degli</w:t>
      </w:r>
      <w:r>
        <w:rPr>
          <w:spacing w:val="-4"/>
        </w:rPr>
        <w:t xml:space="preserve"> </w:t>
      </w:r>
      <w:r>
        <w:rPr>
          <w:i/>
        </w:rPr>
        <w:t>Interessati</w:t>
      </w:r>
      <w:r>
        <w:t>,</w:t>
      </w:r>
      <w:r>
        <w:rPr>
          <w:spacing w:val="-3"/>
        </w:rPr>
        <w:t xml:space="preserve"> </w:t>
      </w:r>
      <w:r>
        <w:t>il</w:t>
      </w:r>
      <w:r>
        <w:rPr>
          <w:spacing w:val="-5"/>
        </w:rPr>
        <w:t xml:space="preserve"> </w:t>
      </w:r>
      <w:r>
        <w:rPr>
          <w:i/>
        </w:rPr>
        <w:t>Fornitore</w:t>
      </w:r>
      <w:r>
        <w:rPr>
          <w:i/>
          <w:spacing w:val="-5"/>
        </w:rPr>
        <w:t xml:space="preserve"> </w:t>
      </w:r>
      <w:r>
        <w:t>si</w:t>
      </w:r>
      <w:r>
        <w:rPr>
          <w:spacing w:val="-2"/>
        </w:rPr>
        <w:t xml:space="preserve"> obbliga:</w:t>
      </w:r>
    </w:p>
    <w:p w:rsidR="00F16BF6" w:rsidRDefault="00152505">
      <w:pPr>
        <w:pStyle w:val="Paragrafoelenco"/>
        <w:numPr>
          <w:ilvl w:val="2"/>
          <w:numId w:val="13"/>
        </w:numPr>
        <w:tabs>
          <w:tab w:val="left" w:pos="852"/>
          <w:tab w:val="left" w:pos="854"/>
        </w:tabs>
        <w:spacing w:before="59"/>
        <w:ind w:right="138"/>
      </w:pPr>
      <w:r>
        <w:t xml:space="preserve">ad avvisare tempestivamente il </w:t>
      </w:r>
      <w:r>
        <w:rPr>
          <w:i/>
        </w:rPr>
        <w:t xml:space="preserve">Titolare </w:t>
      </w:r>
      <w:r>
        <w:t xml:space="preserve">di ogni istanza ricevuta da uno o più </w:t>
      </w:r>
      <w:r>
        <w:rPr>
          <w:i/>
        </w:rPr>
        <w:t xml:space="preserve">Interessati </w:t>
      </w:r>
      <w:r>
        <w:t xml:space="preserve">avente a oggetto l’esercizio dei diritti agli stessi riconosciuti dal </w:t>
      </w:r>
      <w:r>
        <w:rPr>
          <w:i/>
        </w:rPr>
        <w:t xml:space="preserve">GDPR </w:t>
      </w:r>
      <w:r>
        <w:t xml:space="preserve">(artt. 15-21) contestualmente assistendo </w:t>
      </w:r>
      <w:r>
        <w:rPr>
          <w:i/>
        </w:rPr>
        <w:t xml:space="preserve">ASP </w:t>
      </w:r>
      <w:r>
        <w:t>attraverso il reperimento e la resa di tutte le informazioni necessarie e opportune a sua disposizione;</w:t>
      </w:r>
    </w:p>
    <w:p w:rsidR="00F16BF6" w:rsidRDefault="00152505">
      <w:pPr>
        <w:pStyle w:val="Paragrafoelenco"/>
        <w:numPr>
          <w:ilvl w:val="2"/>
          <w:numId w:val="13"/>
        </w:numPr>
        <w:tabs>
          <w:tab w:val="left" w:pos="852"/>
          <w:tab w:val="left" w:pos="854"/>
        </w:tabs>
        <w:ind w:right="139"/>
      </w:pPr>
      <w:r>
        <w:t xml:space="preserve">- in conformità al precedente punto </w:t>
      </w:r>
      <w:r>
        <w:rPr>
          <w:i/>
        </w:rPr>
        <w:t xml:space="preserve">sub </w:t>
      </w:r>
      <w:r>
        <w:t xml:space="preserve">3.6.a) - a garantire la gestione delle richieste del </w:t>
      </w:r>
      <w:r>
        <w:rPr>
          <w:i/>
        </w:rPr>
        <w:t xml:space="preserve">Titolare </w:t>
      </w:r>
      <w:r>
        <w:t xml:space="preserve">e/o delle istanze degli </w:t>
      </w:r>
      <w:r>
        <w:rPr>
          <w:i/>
        </w:rPr>
        <w:t xml:space="preserve">Interessati </w:t>
      </w:r>
      <w:r>
        <w:t>entro il termine massimo di 30 (trenta) giorni dalla loro ricezione così da consentire l’esercizio diritti loro afferenti;</w:t>
      </w:r>
    </w:p>
    <w:p w:rsidR="00F16BF6" w:rsidRDefault="00152505">
      <w:pPr>
        <w:pStyle w:val="Paragrafoelenco"/>
        <w:numPr>
          <w:ilvl w:val="2"/>
          <w:numId w:val="13"/>
        </w:numPr>
        <w:tabs>
          <w:tab w:val="left" w:pos="852"/>
          <w:tab w:val="left" w:pos="854"/>
        </w:tabs>
        <w:spacing w:before="119"/>
        <w:ind w:right="140"/>
      </w:pPr>
      <w:r>
        <w:t xml:space="preserve">- ove applicabile e in considerazione delle attività di </w:t>
      </w:r>
      <w:r>
        <w:rPr>
          <w:i/>
        </w:rPr>
        <w:t xml:space="preserve">trattamento </w:t>
      </w:r>
      <w:r>
        <w:t>affidategli -</w:t>
      </w:r>
      <w:r>
        <w:rPr>
          <w:spacing w:val="40"/>
        </w:rPr>
        <w:t xml:space="preserve"> </w:t>
      </w:r>
      <w:r>
        <w:t xml:space="preserve">a fornire agli </w:t>
      </w:r>
      <w:r>
        <w:rPr>
          <w:i/>
        </w:rPr>
        <w:t xml:space="preserve">Interessati </w:t>
      </w:r>
      <w:r>
        <w:t xml:space="preserve">i propri </w:t>
      </w:r>
      <w:r>
        <w:rPr>
          <w:i/>
        </w:rPr>
        <w:t xml:space="preserve">Dati </w:t>
      </w:r>
      <w:r>
        <w:t xml:space="preserve">in un formato strutturato, di uso comune e leggibile da un dispositivo automatico, nonché a trasmettere i </w:t>
      </w:r>
      <w:r>
        <w:rPr>
          <w:i/>
        </w:rPr>
        <w:t xml:space="preserve">dati </w:t>
      </w:r>
      <w:r>
        <w:t xml:space="preserve">ad altro </w:t>
      </w:r>
      <w:r>
        <w:rPr>
          <w:i/>
        </w:rPr>
        <w:t>Titolare</w:t>
      </w:r>
      <w:r>
        <w:t>;</w:t>
      </w:r>
    </w:p>
    <w:p w:rsidR="00F16BF6" w:rsidRDefault="00152505">
      <w:pPr>
        <w:pStyle w:val="Paragrafoelenco"/>
        <w:numPr>
          <w:ilvl w:val="2"/>
          <w:numId w:val="13"/>
        </w:numPr>
        <w:tabs>
          <w:tab w:val="left" w:pos="852"/>
          <w:tab w:val="left" w:pos="854"/>
        </w:tabs>
        <w:spacing w:before="121"/>
        <w:ind w:right="144"/>
        <w:rPr>
          <w:i/>
        </w:rPr>
      </w:pPr>
      <w:r>
        <w:t xml:space="preserve">a consentire al </w:t>
      </w:r>
      <w:r>
        <w:rPr>
          <w:i/>
        </w:rPr>
        <w:t xml:space="preserve">Titolare </w:t>
      </w:r>
      <w:r>
        <w:t>di garantire in tutto e/o in parte i diritti di opposizione e limitazione</w:t>
      </w:r>
      <w:r>
        <w:rPr>
          <w:spacing w:val="40"/>
        </w:rPr>
        <w:t xml:space="preserve"> </w:t>
      </w:r>
      <w:r>
        <w:t xml:space="preserve">del </w:t>
      </w:r>
      <w:r>
        <w:rPr>
          <w:i/>
        </w:rPr>
        <w:t>Trattamento.</w:t>
      </w:r>
    </w:p>
    <w:p w:rsidR="00F16BF6" w:rsidRDefault="00F16BF6">
      <w:pPr>
        <w:pStyle w:val="Paragrafoelenco"/>
        <w:rPr>
          <w:i/>
        </w:rPr>
        <w:sectPr w:rsidR="00F16BF6">
          <w:pgSz w:w="11910" w:h="16840"/>
          <w:pgMar w:top="1960" w:right="992" w:bottom="880" w:left="992" w:header="427" w:footer="682" w:gutter="0"/>
          <w:cols w:space="720"/>
        </w:sectPr>
      </w:pPr>
    </w:p>
    <w:p w:rsidR="00F16BF6" w:rsidRDefault="00152505">
      <w:pPr>
        <w:pStyle w:val="Paragrafoelenco"/>
        <w:numPr>
          <w:ilvl w:val="1"/>
          <w:numId w:val="13"/>
        </w:numPr>
        <w:tabs>
          <w:tab w:val="left" w:pos="562"/>
          <w:tab w:val="left" w:pos="566"/>
        </w:tabs>
        <w:spacing w:before="90"/>
        <w:ind w:right="138"/>
      </w:pPr>
      <w:r>
        <w:lastRenderedPageBreak/>
        <w:t xml:space="preserve">Il </w:t>
      </w:r>
      <w:r>
        <w:rPr>
          <w:i/>
        </w:rPr>
        <w:t>Responsabile del trattamen</w:t>
      </w:r>
      <w:r>
        <w:t xml:space="preserve">to verifica, con cadenza almeno annuale, la permanenza dei requisiti di autorizzazione dei soggetti di cui al proprio organigramma aziendale in materia di </w:t>
      </w:r>
      <w:r>
        <w:rPr>
          <w:i/>
        </w:rPr>
        <w:t>privacy</w:t>
      </w:r>
      <w:r>
        <w:rPr>
          <w:i/>
          <w:spacing w:val="40"/>
        </w:rPr>
        <w:t xml:space="preserve"> </w:t>
      </w:r>
      <w:r>
        <w:t xml:space="preserve">(quali a esempio </w:t>
      </w:r>
      <w:r>
        <w:rPr>
          <w:i/>
        </w:rPr>
        <w:t>Incaricati</w:t>
      </w:r>
      <w:r>
        <w:t xml:space="preserve">, </w:t>
      </w:r>
      <w:r>
        <w:rPr>
          <w:i/>
        </w:rPr>
        <w:t>Amministratori di Sistema</w:t>
      </w:r>
      <w:r>
        <w:t xml:space="preserve">, </w:t>
      </w:r>
      <w:r>
        <w:rPr>
          <w:i/>
        </w:rPr>
        <w:t>Responsabili</w:t>
      </w:r>
      <w:r>
        <w:t xml:space="preserve">, di cui anche alle successive clausole del presente </w:t>
      </w:r>
      <w:r>
        <w:rPr>
          <w:i/>
        </w:rPr>
        <w:t>Accordo</w:t>
      </w:r>
      <w:r>
        <w:t>).</w:t>
      </w:r>
    </w:p>
    <w:p w:rsidR="00F16BF6" w:rsidRDefault="00152505">
      <w:pPr>
        <w:pStyle w:val="Paragrafoelenco"/>
        <w:numPr>
          <w:ilvl w:val="1"/>
          <w:numId w:val="13"/>
        </w:numPr>
        <w:tabs>
          <w:tab w:val="left" w:pos="562"/>
        </w:tabs>
        <w:spacing w:before="121"/>
        <w:ind w:left="562" w:hanging="428"/>
      </w:pPr>
      <w:r>
        <w:t>Il</w:t>
      </w:r>
      <w:r>
        <w:rPr>
          <w:spacing w:val="-6"/>
        </w:rPr>
        <w:t xml:space="preserve"> </w:t>
      </w:r>
      <w:r>
        <w:rPr>
          <w:i/>
        </w:rPr>
        <w:t>Responsabile</w:t>
      </w:r>
      <w:r>
        <w:rPr>
          <w:i/>
          <w:spacing w:val="-5"/>
        </w:rPr>
        <w:t xml:space="preserve"> </w:t>
      </w:r>
      <w:r>
        <w:rPr>
          <w:i/>
        </w:rPr>
        <w:t>del</w:t>
      </w:r>
      <w:r>
        <w:rPr>
          <w:i/>
          <w:spacing w:val="-3"/>
        </w:rPr>
        <w:t xml:space="preserve"> </w:t>
      </w:r>
      <w:r>
        <w:rPr>
          <w:i/>
        </w:rPr>
        <w:t>trattamen</w:t>
      </w:r>
      <w:r>
        <w:t>to,</w:t>
      </w:r>
      <w:r>
        <w:rPr>
          <w:spacing w:val="-4"/>
        </w:rPr>
        <w:t xml:space="preserve"> </w:t>
      </w:r>
      <w:r>
        <w:t>nei</w:t>
      </w:r>
      <w:r>
        <w:rPr>
          <w:spacing w:val="-2"/>
        </w:rPr>
        <w:t xml:space="preserve"> </w:t>
      </w:r>
      <w:r>
        <w:t>casi</w:t>
      </w:r>
      <w:r>
        <w:rPr>
          <w:spacing w:val="-3"/>
        </w:rPr>
        <w:t xml:space="preserve"> </w:t>
      </w:r>
      <w:r>
        <w:t>previsti</w:t>
      </w:r>
      <w:r>
        <w:rPr>
          <w:spacing w:val="-3"/>
        </w:rPr>
        <w:t xml:space="preserve"> </w:t>
      </w:r>
      <w:r>
        <w:rPr>
          <w:i/>
        </w:rPr>
        <w:t>ex</w:t>
      </w:r>
      <w:r>
        <w:rPr>
          <w:i/>
          <w:spacing w:val="-8"/>
        </w:rPr>
        <w:t xml:space="preserve"> </w:t>
      </w:r>
      <w:r>
        <w:rPr>
          <w:i/>
        </w:rPr>
        <w:t>lege</w:t>
      </w:r>
      <w:r>
        <w:rPr>
          <w:i/>
          <w:spacing w:val="-4"/>
        </w:rPr>
        <w:t xml:space="preserve"> </w:t>
      </w:r>
      <w:r>
        <w:t>e</w:t>
      </w:r>
      <w:r>
        <w:rPr>
          <w:spacing w:val="-5"/>
        </w:rPr>
        <w:t xml:space="preserve"> </w:t>
      </w:r>
      <w:r>
        <w:rPr>
          <w:i/>
        </w:rPr>
        <w:t>Regolamento</w:t>
      </w:r>
      <w:r>
        <w:t>,</w:t>
      </w:r>
      <w:r>
        <w:rPr>
          <w:spacing w:val="-4"/>
        </w:rPr>
        <w:t xml:space="preserve"> </w:t>
      </w:r>
      <w:r>
        <w:t>si</w:t>
      </w:r>
      <w:r>
        <w:rPr>
          <w:spacing w:val="-3"/>
        </w:rPr>
        <w:t xml:space="preserve"> </w:t>
      </w:r>
      <w:r>
        <w:t>obbliga</w:t>
      </w:r>
      <w:r>
        <w:rPr>
          <w:spacing w:val="-3"/>
        </w:rPr>
        <w:t xml:space="preserve"> </w:t>
      </w:r>
      <w:r>
        <w:rPr>
          <w:spacing w:val="-5"/>
        </w:rPr>
        <w:t>a:</w:t>
      </w:r>
    </w:p>
    <w:p w:rsidR="00F16BF6" w:rsidRDefault="00152505">
      <w:pPr>
        <w:pStyle w:val="Paragrafoelenco"/>
        <w:numPr>
          <w:ilvl w:val="2"/>
          <w:numId w:val="13"/>
        </w:numPr>
        <w:tabs>
          <w:tab w:val="left" w:pos="860"/>
        </w:tabs>
        <w:spacing w:before="121"/>
        <w:ind w:left="860" w:hanging="359"/>
      </w:pPr>
      <w:r>
        <w:t>rendere</w:t>
      </w:r>
      <w:r>
        <w:rPr>
          <w:spacing w:val="-4"/>
        </w:rPr>
        <w:t xml:space="preserve"> </w:t>
      </w:r>
      <w:r>
        <w:t>l’</w:t>
      </w:r>
      <w:r>
        <w:rPr>
          <w:i/>
        </w:rPr>
        <w:t>Informativa</w:t>
      </w:r>
      <w:r>
        <w:rPr>
          <w:i/>
          <w:spacing w:val="-6"/>
        </w:rPr>
        <w:t xml:space="preserve"> </w:t>
      </w:r>
      <w:r>
        <w:t>di</w:t>
      </w:r>
      <w:r>
        <w:rPr>
          <w:spacing w:val="-4"/>
        </w:rPr>
        <w:t xml:space="preserve"> </w:t>
      </w:r>
      <w:r>
        <w:t>cui</w:t>
      </w:r>
      <w:r>
        <w:rPr>
          <w:spacing w:val="-2"/>
        </w:rPr>
        <w:t xml:space="preserve"> </w:t>
      </w:r>
      <w:r>
        <w:t>all’art.</w:t>
      </w:r>
      <w:r>
        <w:rPr>
          <w:spacing w:val="-4"/>
        </w:rPr>
        <w:t xml:space="preserve"> </w:t>
      </w:r>
      <w:r>
        <w:t>13</w:t>
      </w:r>
      <w:r>
        <w:rPr>
          <w:spacing w:val="-4"/>
        </w:rPr>
        <w:t xml:space="preserve"> </w:t>
      </w:r>
      <w:r>
        <w:t>del</w:t>
      </w:r>
      <w:r>
        <w:rPr>
          <w:spacing w:val="-3"/>
        </w:rPr>
        <w:t xml:space="preserve"> </w:t>
      </w:r>
      <w:r>
        <w:rPr>
          <w:i/>
          <w:spacing w:val="-2"/>
        </w:rPr>
        <w:t>GDPR</w:t>
      </w:r>
      <w:r>
        <w:rPr>
          <w:spacing w:val="-2"/>
        </w:rPr>
        <w:t>;</w:t>
      </w:r>
    </w:p>
    <w:p w:rsidR="00F16BF6" w:rsidRDefault="00152505">
      <w:pPr>
        <w:pStyle w:val="Paragrafoelenco"/>
        <w:numPr>
          <w:ilvl w:val="2"/>
          <w:numId w:val="13"/>
        </w:numPr>
        <w:tabs>
          <w:tab w:val="left" w:pos="860"/>
        </w:tabs>
        <w:spacing w:before="59"/>
        <w:ind w:left="860" w:hanging="359"/>
      </w:pPr>
      <w:r>
        <w:t>richiedere</w:t>
      </w:r>
      <w:r>
        <w:rPr>
          <w:spacing w:val="-9"/>
        </w:rPr>
        <w:t xml:space="preserve"> </w:t>
      </w:r>
      <w:r>
        <w:t>il</w:t>
      </w:r>
      <w:r>
        <w:rPr>
          <w:spacing w:val="-3"/>
        </w:rPr>
        <w:t xml:space="preserve"> </w:t>
      </w:r>
      <w:r>
        <w:t>consenso</w:t>
      </w:r>
      <w:r>
        <w:rPr>
          <w:spacing w:val="-3"/>
        </w:rPr>
        <w:t xml:space="preserve"> </w:t>
      </w:r>
      <w:r>
        <w:t>informato</w:t>
      </w:r>
      <w:r>
        <w:rPr>
          <w:spacing w:val="-2"/>
        </w:rPr>
        <w:t xml:space="preserve"> </w:t>
      </w:r>
      <w:r>
        <w:rPr>
          <w:i/>
        </w:rPr>
        <w:t>ex</w:t>
      </w:r>
      <w:r>
        <w:rPr>
          <w:i/>
          <w:spacing w:val="-5"/>
        </w:rPr>
        <w:t xml:space="preserve"> </w:t>
      </w:r>
      <w:r>
        <w:t>art.</w:t>
      </w:r>
      <w:r>
        <w:rPr>
          <w:spacing w:val="-3"/>
        </w:rPr>
        <w:t xml:space="preserve"> </w:t>
      </w:r>
      <w:r>
        <w:t>6</w:t>
      </w:r>
      <w:r>
        <w:rPr>
          <w:spacing w:val="-4"/>
        </w:rPr>
        <w:t xml:space="preserve"> </w:t>
      </w:r>
      <w:r>
        <w:rPr>
          <w:i/>
          <w:spacing w:val="-2"/>
        </w:rPr>
        <w:t>GDPR</w:t>
      </w:r>
      <w:r>
        <w:rPr>
          <w:spacing w:val="-2"/>
        </w:rPr>
        <w:t>;</w:t>
      </w:r>
    </w:p>
    <w:p w:rsidR="00F16BF6" w:rsidRDefault="00152505">
      <w:pPr>
        <w:pStyle w:val="Paragrafoelenco"/>
        <w:numPr>
          <w:ilvl w:val="2"/>
          <w:numId w:val="13"/>
        </w:numPr>
        <w:tabs>
          <w:tab w:val="left" w:pos="852"/>
          <w:tab w:val="left" w:pos="854"/>
        </w:tabs>
        <w:ind w:right="139"/>
      </w:pPr>
      <w:r>
        <w:t xml:space="preserve">(nel caso) dare corso agli adempimenti necessari alla gestione delle casistiche inerenti </w:t>
      </w:r>
      <w:proofErr w:type="gramStart"/>
      <w:r>
        <w:t>il</w:t>
      </w:r>
      <w:proofErr w:type="gramEnd"/>
      <w:r>
        <w:t xml:space="preserve"> trasferimento dei </w:t>
      </w:r>
      <w:r>
        <w:rPr>
          <w:i/>
        </w:rPr>
        <w:t xml:space="preserve">dati </w:t>
      </w:r>
      <w:r>
        <w:t xml:space="preserve">all’estero, per il quale, in ogni caso vige il divieto come da clausola </w:t>
      </w:r>
      <w:r>
        <w:rPr>
          <w:b/>
        </w:rPr>
        <w:t xml:space="preserve">9. </w:t>
      </w:r>
      <w:r>
        <w:t xml:space="preserve">del presente </w:t>
      </w:r>
      <w:r>
        <w:rPr>
          <w:i/>
        </w:rPr>
        <w:t>Accordo</w:t>
      </w:r>
      <w:r>
        <w:t>.</w:t>
      </w:r>
    </w:p>
    <w:p w:rsidR="00F16BF6" w:rsidRDefault="00152505">
      <w:pPr>
        <w:pStyle w:val="Paragrafoelenco"/>
        <w:numPr>
          <w:ilvl w:val="1"/>
          <w:numId w:val="13"/>
        </w:numPr>
        <w:tabs>
          <w:tab w:val="left" w:pos="562"/>
          <w:tab w:val="left" w:pos="566"/>
        </w:tabs>
        <w:spacing w:before="119"/>
        <w:ind w:right="142"/>
      </w:pPr>
      <w:r>
        <w:t xml:space="preserve">Il </w:t>
      </w:r>
      <w:r>
        <w:rPr>
          <w:i/>
        </w:rPr>
        <w:t xml:space="preserve">Fornitore </w:t>
      </w:r>
      <w:r>
        <w:t xml:space="preserve">deve consentire al </w:t>
      </w:r>
      <w:r>
        <w:rPr>
          <w:i/>
        </w:rPr>
        <w:t xml:space="preserve">Titolare </w:t>
      </w:r>
      <w:r>
        <w:t xml:space="preserve">l’effettivo esercizio del potere di controllo di cui anche alla precedente clausola 2.4., rendendo quindi tutte le informazioni necessarie e utili a comprovare il rispetto degli obblighi assunti in qualità di </w:t>
      </w:r>
      <w:r>
        <w:rPr>
          <w:i/>
        </w:rPr>
        <w:t>Responsabile del trattamen</w:t>
      </w:r>
      <w:r>
        <w:t>to.</w:t>
      </w:r>
    </w:p>
    <w:p w:rsidR="00F16BF6" w:rsidRDefault="00F16BF6">
      <w:pPr>
        <w:pStyle w:val="Corpotesto"/>
        <w:spacing w:before="241"/>
        <w:jc w:val="left"/>
      </w:pPr>
    </w:p>
    <w:p w:rsidR="00F16BF6" w:rsidRDefault="00152505">
      <w:pPr>
        <w:pStyle w:val="Titolo1"/>
        <w:numPr>
          <w:ilvl w:val="0"/>
          <w:numId w:val="15"/>
        </w:numPr>
        <w:tabs>
          <w:tab w:val="left" w:pos="496"/>
        </w:tabs>
        <w:spacing w:line="257" w:lineRule="exact"/>
        <w:ind w:left="496" w:hanging="355"/>
        <w:rPr>
          <w:u w:val="none"/>
        </w:rPr>
      </w:pPr>
      <w:r>
        <w:t>Le</w:t>
      </w:r>
      <w:r>
        <w:rPr>
          <w:spacing w:val="-3"/>
        </w:rPr>
        <w:t xml:space="preserve"> </w:t>
      </w:r>
      <w:r>
        <w:t>misure</w:t>
      </w:r>
      <w:r>
        <w:rPr>
          <w:spacing w:val="-5"/>
        </w:rPr>
        <w:t xml:space="preserve"> </w:t>
      </w:r>
      <w:r>
        <w:t>di</w:t>
      </w:r>
      <w:r>
        <w:rPr>
          <w:spacing w:val="-2"/>
        </w:rPr>
        <w:t xml:space="preserve"> sicurezza</w:t>
      </w:r>
    </w:p>
    <w:p w:rsidR="00F16BF6" w:rsidRDefault="00152505">
      <w:pPr>
        <w:pStyle w:val="Paragrafoelenco"/>
        <w:numPr>
          <w:ilvl w:val="1"/>
          <w:numId w:val="12"/>
        </w:numPr>
        <w:tabs>
          <w:tab w:val="left" w:pos="563"/>
          <w:tab w:val="left" w:pos="568"/>
        </w:tabs>
        <w:spacing w:before="0"/>
        <w:ind w:right="136"/>
      </w:pPr>
      <w:r>
        <w:t xml:space="preserve">Il </w:t>
      </w:r>
      <w:r>
        <w:rPr>
          <w:i/>
        </w:rPr>
        <w:t xml:space="preserve">Responsabile del trattamento </w:t>
      </w:r>
      <w:r>
        <w:t xml:space="preserve">deve conservare i </w:t>
      </w:r>
      <w:r>
        <w:rPr>
          <w:i/>
        </w:rPr>
        <w:t xml:space="preserve">dati personali </w:t>
      </w:r>
      <w:r>
        <w:t>garantendone la separazione da quelli trattati per conto di terze parti e/o per proprio conto.</w:t>
      </w:r>
    </w:p>
    <w:p w:rsidR="00F16BF6" w:rsidRDefault="00152505">
      <w:pPr>
        <w:pStyle w:val="Paragrafoelenco"/>
        <w:numPr>
          <w:ilvl w:val="1"/>
          <w:numId w:val="12"/>
        </w:numPr>
        <w:tabs>
          <w:tab w:val="left" w:pos="562"/>
          <w:tab w:val="left" w:pos="566"/>
        </w:tabs>
        <w:spacing w:before="120"/>
        <w:ind w:left="566" w:right="137" w:hanging="432"/>
      </w:pPr>
      <w:r>
        <w:t xml:space="preserve">Il </w:t>
      </w:r>
      <w:r>
        <w:rPr>
          <w:i/>
        </w:rPr>
        <w:t xml:space="preserve">Responsabile </w:t>
      </w:r>
      <w:r>
        <w:t xml:space="preserve">del </w:t>
      </w:r>
      <w:r>
        <w:rPr>
          <w:i/>
        </w:rPr>
        <w:t xml:space="preserve">trattamento, </w:t>
      </w:r>
      <w:r>
        <w:t xml:space="preserve">tenendo conto dello stato dell'arte, della natura, dell'oggetto, del contesto, dei costi e delle finalità del </w:t>
      </w:r>
      <w:r>
        <w:rPr>
          <w:i/>
        </w:rPr>
        <w:t>Trattamento</w:t>
      </w:r>
      <w:r>
        <w:t>, nonché anche del rischio di varia probabilità e gravità per i diritti e le libertà delle persone fisiche, deve adottare e mantenere, per sé e per le persone</w:t>
      </w:r>
      <w:r>
        <w:rPr>
          <w:spacing w:val="-2"/>
        </w:rPr>
        <w:t xml:space="preserve"> </w:t>
      </w:r>
      <w:r>
        <w:t>autorizzate al</w:t>
      </w:r>
      <w:r>
        <w:rPr>
          <w:spacing w:val="-1"/>
        </w:rPr>
        <w:t xml:space="preserve"> </w:t>
      </w:r>
      <w:r>
        <w:t>trattamento che</w:t>
      </w:r>
      <w:r>
        <w:rPr>
          <w:spacing w:val="-1"/>
        </w:rPr>
        <w:t xml:space="preserve"> </w:t>
      </w:r>
      <w:r>
        <w:t>collaborano</w:t>
      </w:r>
      <w:r>
        <w:rPr>
          <w:spacing w:val="-1"/>
        </w:rPr>
        <w:t xml:space="preserve"> </w:t>
      </w:r>
      <w:r>
        <w:t>con</w:t>
      </w:r>
      <w:r>
        <w:rPr>
          <w:spacing w:val="-2"/>
        </w:rPr>
        <w:t xml:space="preserve"> </w:t>
      </w:r>
      <w:r>
        <w:t>la</w:t>
      </w:r>
      <w:r>
        <w:rPr>
          <w:spacing w:val="-1"/>
        </w:rPr>
        <w:t xml:space="preserve"> </w:t>
      </w:r>
      <w:r>
        <w:t>sua organizzazione, appropriate</w:t>
      </w:r>
      <w:r>
        <w:rPr>
          <w:spacing w:val="-2"/>
        </w:rPr>
        <w:t xml:space="preserve"> </w:t>
      </w:r>
      <w:r>
        <w:t xml:space="preserve">misure di sicurezza, sia tecniche sia organizzative, per proteggere </w:t>
      </w:r>
      <w:r>
        <w:rPr>
          <w:i/>
        </w:rPr>
        <w:t xml:space="preserve">i dati personali </w:t>
      </w:r>
      <w:r>
        <w:t>trasmessi, conservati e/o comunque trattati da eventuali:</w:t>
      </w:r>
    </w:p>
    <w:p w:rsidR="00F16BF6" w:rsidRDefault="00152505">
      <w:pPr>
        <w:pStyle w:val="Paragrafoelenco"/>
        <w:numPr>
          <w:ilvl w:val="2"/>
          <w:numId w:val="12"/>
        </w:numPr>
        <w:tabs>
          <w:tab w:val="left" w:pos="854"/>
          <w:tab w:val="left" w:pos="900"/>
        </w:tabs>
        <w:ind w:right="137" w:hanging="356"/>
        <w:rPr>
          <w:i/>
        </w:rPr>
      </w:pPr>
      <w:r>
        <w:t>distruzioni</w:t>
      </w:r>
      <w:r>
        <w:rPr>
          <w:spacing w:val="40"/>
        </w:rPr>
        <w:t xml:space="preserve"> </w:t>
      </w:r>
      <w:r>
        <w:t>e/o perdite e/o modifiche e/o divulgazioni e/o accessi e/o danni di natura accidentale</w:t>
      </w:r>
      <w:r>
        <w:rPr>
          <w:spacing w:val="-2"/>
        </w:rPr>
        <w:t xml:space="preserve"> </w:t>
      </w:r>
      <w:r>
        <w:t>e/o</w:t>
      </w:r>
      <w:r>
        <w:rPr>
          <w:spacing w:val="-2"/>
        </w:rPr>
        <w:t xml:space="preserve"> </w:t>
      </w:r>
      <w:r>
        <w:t>colposa</w:t>
      </w:r>
      <w:r>
        <w:rPr>
          <w:spacing w:val="-1"/>
        </w:rPr>
        <w:t xml:space="preserve"> </w:t>
      </w:r>
      <w:r>
        <w:t>e/o illecita</w:t>
      </w:r>
      <w:r>
        <w:rPr>
          <w:spacing w:val="-3"/>
        </w:rPr>
        <w:t xml:space="preserve"> </w:t>
      </w:r>
      <w:r>
        <w:t>e/o</w:t>
      </w:r>
      <w:r>
        <w:rPr>
          <w:spacing w:val="-3"/>
        </w:rPr>
        <w:t xml:space="preserve"> </w:t>
      </w:r>
      <w:r>
        <w:t>illegale</w:t>
      </w:r>
      <w:r>
        <w:rPr>
          <w:spacing w:val="-2"/>
        </w:rPr>
        <w:t xml:space="preserve"> </w:t>
      </w:r>
      <w:r>
        <w:t>e</w:t>
      </w:r>
      <w:r>
        <w:rPr>
          <w:spacing w:val="-2"/>
        </w:rPr>
        <w:t xml:space="preserve"> </w:t>
      </w:r>
      <w:r>
        <w:t>in</w:t>
      </w:r>
      <w:r>
        <w:rPr>
          <w:spacing w:val="-3"/>
        </w:rPr>
        <w:t xml:space="preserve"> </w:t>
      </w:r>
      <w:r>
        <w:t>particolare, qualora</w:t>
      </w:r>
      <w:r>
        <w:rPr>
          <w:spacing w:val="-3"/>
        </w:rPr>
        <w:t xml:space="preserve"> </w:t>
      </w:r>
      <w:r>
        <w:t>il</w:t>
      </w:r>
      <w:r>
        <w:rPr>
          <w:spacing w:val="-3"/>
        </w:rPr>
        <w:t xml:space="preserve"> </w:t>
      </w:r>
      <w:r>
        <w:rPr>
          <w:i/>
        </w:rPr>
        <w:t>trattamento</w:t>
      </w:r>
      <w:r>
        <w:rPr>
          <w:i/>
          <w:spacing w:val="-2"/>
        </w:rPr>
        <w:t xml:space="preserve"> </w:t>
      </w:r>
      <w:r>
        <w:t xml:space="preserve">comporti trasmissioni di </w:t>
      </w:r>
      <w:r>
        <w:rPr>
          <w:i/>
        </w:rPr>
        <w:t xml:space="preserve">dati </w:t>
      </w:r>
      <w:r>
        <w:t xml:space="preserve">su una rete/sistema di comunicazione elettronico-informatico, da qualsiasi altra forma illecita di </w:t>
      </w:r>
      <w:r>
        <w:rPr>
          <w:i/>
        </w:rPr>
        <w:t>trattamento;</w:t>
      </w:r>
    </w:p>
    <w:p w:rsidR="00F16BF6" w:rsidRDefault="00152505">
      <w:pPr>
        <w:pStyle w:val="Paragrafoelenco"/>
        <w:numPr>
          <w:ilvl w:val="2"/>
          <w:numId w:val="12"/>
        </w:numPr>
        <w:tabs>
          <w:tab w:val="left" w:pos="852"/>
          <w:tab w:val="left" w:pos="854"/>
        </w:tabs>
        <w:spacing w:before="60"/>
        <w:ind w:right="136" w:hanging="356"/>
      </w:pPr>
      <w:r>
        <w:rPr>
          <w:i/>
        </w:rPr>
        <w:t xml:space="preserve">trattamenti </w:t>
      </w:r>
      <w:r>
        <w:t xml:space="preserve">di </w:t>
      </w:r>
      <w:r>
        <w:rPr>
          <w:i/>
        </w:rPr>
        <w:t xml:space="preserve">dati </w:t>
      </w:r>
      <w:r>
        <w:t xml:space="preserve">non consentiti e/o comune non conformi alle finalità di </w:t>
      </w:r>
      <w:r>
        <w:rPr>
          <w:i/>
        </w:rPr>
        <w:t xml:space="preserve">trattamento </w:t>
      </w:r>
      <w:r>
        <w:t xml:space="preserve">stesso come definite dal </w:t>
      </w:r>
      <w:r>
        <w:rPr>
          <w:i/>
        </w:rPr>
        <w:t>Titolare</w:t>
      </w:r>
      <w:r>
        <w:t>;</w:t>
      </w:r>
    </w:p>
    <w:p w:rsidR="00F16BF6" w:rsidRDefault="00152505">
      <w:pPr>
        <w:pStyle w:val="Corpotesto"/>
        <w:spacing w:before="60"/>
        <w:ind w:left="498" w:right="144" w:firstLine="48"/>
      </w:pPr>
      <w:r>
        <w:t>e</w:t>
      </w:r>
      <w:r>
        <w:rPr>
          <w:spacing w:val="-1"/>
        </w:rPr>
        <w:t xml:space="preserve"> </w:t>
      </w:r>
      <w:r>
        <w:t>ciò</w:t>
      </w:r>
      <w:r>
        <w:rPr>
          <w:spacing w:val="-2"/>
        </w:rPr>
        <w:t xml:space="preserve"> </w:t>
      </w:r>
      <w:r>
        <w:t>in</w:t>
      </w:r>
      <w:r>
        <w:rPr>
          <w:spacing w:val="-2"/>
        </w:rPr>
        <w:t xml:space="preserve"> </w:t>
      </w:r>
      <w:r>
        <w:t>osservanza</w:t>
      </w:r>
      <w:r>
        <w:rPr>
          <w:spacing w:val="-3"/>
        </w:rPr>
        <w:t xml:space="preserve"> </w:t>
      </w:r>
      <w:r>
        <w:t>degli</w:t>
      </w:r>
      <w:r>
        <w:rPr>
          <w:spacing w:val="-4"/>
        </w:rPr>
        <w:t xml:space="preserve"> </w:t>
      </w:r>
      <w:r>
        <w:t>obblighi</w:t>
      </w:r>
      <w:r>
        <w:rPr>
          <w:spacing w:val="-2"/>
        </w:rPr>
        <w:t xml:space="preserve"> </w:t>
      </w:r>
      <w:r>
        <w:t>tutti</w:t>
      </w:r>
      <w:r>
        <w:rPr>
          <w:spacing w:val="-2"/>
        </w:rPr>
        <w:t xml:space="preserve"> </w:t>
      </w:r>
      <w:r>
        <w:t>derivanti</w:t>
      </w:r>
      <w:r>
        <w:rPr>
          <w:spacing w:val="-2"/>
        </w:rPr>
        <w:t xml:space="preserve"> </w:t>
      </w:r>
      <w:r>
        <w:t>dalle prescrizioni normative</w:t>
      </w:r>
      <w:r>
        <w:rPr>
          <w:spacing w:val="-3"/>
        </w:rPr>
        <w:t xml:space="preserve"> </w:t>
      </w:r>
      <w:r>
        <w:t>vigenti</w:t>
      </w:r>
      <w:r>
        <w:rPr>
          <w:spacing w:val="-1"/>
        </w:rPr>
        <w:t xml:space="preserve"> </w:t>
      </w:r>
      <w:r>
        <w:t>al</w:t>
      </w:r>
      <w:r>
        <w:rPr>
          <w:spacing w:val="-1"/>
        </w:rPr>
        <w:t xml:space="preserve"> </w:t>
      </w:r>
      <w:r>
        <w:t>fine,</w:t>
      </w:r>
      <w:r>
        <w:rPr>
          <w:spacing w:val="-3"/>
        </w:rPr>
        <w:t xml:space="preserve"> </w:t>
      </w:r>
      <w:r>
        <w:t>quindi, di garantire un livello di sicurezza adeguato al rischio.</w:t>
      </w:r>
    </w:p>
    <w:p w:rsidR="00F16BF6" w:rsidRDefault="00152505">
      <w:pPr>
        <w:pStyle w:val="Paragrafoelenco"/>
        <w:numPr>
          <w:ilvl w:val="1"/>
          <w:numId w:val="12"/>
        </w:numPr>
        <w:tabs>
          <w:tab w:val="left" w:pos="562"/>
        </w:tabs>
        <w:spacing w:before="120" w:line="257" w:lineRule="exact"/>
        <w:ind w:left="562" w:hanging="428"/>
        <w:rPr>
          <w:i/>
        </w:rPr>
      </w:pPr>
      <w:r>
        <w:t>Il</w:t>
      </w:r>
      <w:r>
        <w:rPr>
          <w:spacing w:val="52"/>
        </w:rPr>
        <w:t xml:space="preserve"> </w:t>
      </w:r>
      <w:r>
        <w:rPr>
          <w:i/>
        </w:rPr>
        <w:t>Responsabile</w:t>
      </w:r>
      <w:r>
        <w:rPr>
          <w:i/>
          <w:spacing w:val="53"/>
        </w:rPr>
        <w:t xml:space="preserve"> </w:t>
      </w:r>
      <w:r>
        <w:rPr>
          <w:i/>
        </w:rPr>
        <w:t>del</w:t>
      </w:r>
      <w:r>
        <w:rPr>
          <w:i/>
          <w:spacing w:val="55"/>
        </w:rPr>
        <w:t xml:space="preserve"> </w:t>
      </w:r>
      <w:r>
        <w:rPr>
          <w:i/>
        </w:rPr>
        <w:t>trattamento</w:t>
      </w:r>
      <w:r>
        <w:rPr>
          <w:i/>
          <w:spacing w:val="55"/>
        </w:rPr>
        <w:t xml:space="preserve"> </w:t>
      </w:r>
      <w:r>
        <w:t>implementerà,</w:t>
      </w:r>
      <w:r>
        <w:rPr>
          <w:spacing w:val="53"/>
        </w:rPr>
        <w:t xml:space="preserve"> </w:t>
      </w:r>
      <w:r>
        <w:t>in</w:t>
      </w:r>
      <w:r>
        <w:rPr>
          <w:spacing w:val="52"/>
        </w:rPr>
        <w:t xml:space="preserve"> </w:t>
      </w:r>
      <w:r>
        <w:t>relazione</w:t>
      </w:r>
      <w:r>
        <w:rPr>
          <w:spacing w:val="52"/>
        </w:rPr>
        <w:t xml:space="preserve"> </w:t>
      </w:r>
      <w:r>
        <w:t>ai</w:t>
      </w:r>
      <w:r>
        <w:rPr>
          <w:spacing w:val="55"/>
        </w:rPr>
        <w:t xml:space="preserve"> </w:t>
      </w:r>
      <w:r>
        <w:rPr>
          <w:i/>
        </w:rPr>
        <w:t>trattamenti</w:t>
      </w:r>
      <w:r>
        <w:rPr>
          <w:i/>
          <w:spacing w:val="54"/>
        </w:rPr>
        <w:t xml:space="preserve"> </w:t>
      </w:r>
      <w:r>
        <w:t>di</w:t>
      </w:r>
      <w:r>
        <w:rPr>
          <w:spacing w:val="55"/>
        </w:rPr>
        <w:t xml:space="preserve"> </w:t>
      </w:r>
      <w:r>
        <w:t>cui</w:t>
      </w:r>
      <w:r>
        <w:rPr>
          <w:spacing w:val="53"/>
        </w:rPr>
        <w:t xml:space="preserve"> </w:t>
      </w:r>
      <w:r>
        <w:t>al</w:t>
      </w:r>
      <w:r>
        <w:rPr>
          <w:spacing w:val="54"/>
        </w:rPr>
        <w:t xml:space="preserve"> </w:t>
      </w:r>
      <w:r>
        <w:rPr>
          <w:i/>
          <w:spacing w:val="-2"/>
        </w:rPr>
        <w:t>Contratto</w:t>
      </w:r>
    </w:p>
    <w:p w:rsidR="00F16BF6" w:rsidRDefault="00152505">
      <w:pPr>
        <w:pStyle w:val="Corpotesto"/>
        <w:spacing w:line="257" w:lineRule="exact"/>
        <w:ind w:left="566"/>
        <w:jc w:val="left"/>
      </w:pPr>
      <w:r>
        <w:t>misure</w:t>
      </w:r>
      <w:r>
        <w:rPr>
          <w:spacing w:val="-6"/>
        </w:rPr>
        <w:t xml:space="preserve"> </w:t>
      </w:r>
      <w:r>
        <w:t>di</w:t>
      </w:r>
      <w:r>
        <w:rPr>
          <w:spacing w:val="-7"/>
        </w:rPr>
        <w:t xml:space="preserve"> </w:t>
      </w:r>
      <w:r>
        <w:t>sicurezza</w:t>
      </w:r>
      <w:r>
        <w:rPr>
          <w:spacing w:val="-6"/>
        </w:rPr>
        <w:t xml:space="preserve"> </w:t>
      </w:r>
      <w:r>
        <w:t>idonee</w:t>
      </w:r>
      <w:r>
        <w:rPr>
          <w:spacing w:val="-4"/>
        </w:rPr>
        <w:t xml:space="preserve"> </w:t>
      </w:r>
      <w:r>
        <w:t>a</w:t>
      </w:r>
      <w:r>
        <w:rPr>
          <w:spacing w:val="-3"/>
        </w:rPr>
        <w:t xml:space="preserve"> </w:t>
      </w:r>
      <w:r>
        <w:t>garantire,</w:t>
      </w:r>
      <w:r>
        <w:rPr>
          <w:spacing w:val="-7"/>
        </w:rPr>
        <w:t xml:space="preserve"> </w:t>
      </w:r>
      <w:r>
        <w:t>se</w:t>
      </w:r>
      <w:r>
        <w:rPr>
          <w:spacing w:val="-3"/>
        </w:rPr>
        <w:t xml:space="preserve"> </w:t>
      </w:r>
      <w:r>
        <w:t>necessario</w:t>
      </w:r>
      <w:r>
        <w:rPr>
          <w:spacing w:val="-4"/>
        </w:rPr>
        <w:t xml:space="preserve"> </w:t>
      </w:r>
      <w:r>
        <w:t>e/o</w:t>
      </w:r>
      <w:r>
        <w:rPr>
          <w:spacing w:val="-3"/>
        </w:rPr>
        <w:t xml:space="preserve"> </w:t>
      </w:r>
      <w:r>
        <w:rPr>
          <w:spacing w:val="-2"/>
        </w:rPr>
        <w:t>opportuno:</w:t>
      </w:r>
    </w:p>
    <w:p w:rsidR="00F16BF6" w:rsidRDefault="00152505">
      <w:pPr>
        <w:pStyle w:val="Paragrafoelenco"/>
        <w:numPr>
          <w:ilvl w:val="2"/>
          <w:numId w:val="12"/>
        </w:numPr>
        <w:tabs>
          <w:tab w:val="left" w:pos="848"/>
        </w:tabs>
        <w:spacing w:before="62"/>
        <w:ind w:left="848" w:hanging="354"/>
      </w:pPr>
      <w:r>
        <w:t>la</w:t>
      </w:r>
      <w:r>
        <w:rPr>
          <w:spacing w:val="-5"/>
        </w:rPr>
        <w:t xml:space="preserve"> </w:t>
      </w:r>
      <w:proofErr w:type="spellStart"/>
      <w:r>
        <w:t>pseudonimizzazione</w:t>
      </w:r>
      <w:proofErr w:type="spellEnd"/>
      <w:r>
        <w:rPr>
          <w:spacing w:val="-5"/>
        </w:rPr>
        <w:t xml:space="preserve"> </w:t>
      </w:r>
      <w:r>
        <w:t>e/o</w:t>
      </w:r>
      <w:r>
        <w:rPr>
          <w:spacing w:val="-4"/>
        </w:rPr>
        <w:t xml:space="preserve"> </w:t>
      </w:r>
      <w:r>
        <w:t>cifratura</w:t>
      </w:r>
      <w:r>
        <w:rPr>
          <w:spacing w:val="-4"/>
        </w:rPr>
        <w:t xml:space="preserve"> </w:t>
      </w:r>
      <w:r>
        <w:t>dei</w:t>
      </w:r>
      <w:r>
        <w:rPr>
          <w:spacing w:val="-3"/>
        </w:rPr>
        <w:t xml:space="preserve"> </w:t>
      </w:r>
      <w:r>
        <w:rPr>
          <w:i/>
          <w:spacing w:val="-4"/>
        </w:rPr>
        <w:t>dati</w:t>
      </w:r>
      <w:r>
        <w:rPr>
          <w:spacing w:val="-4"/>
        </w:rPr>
        <w:t>;</w:t>
      </w:r>
    </w:p>
    <w:p w:rsidR="00F16BF6" w:rsidRDefault="00152505">
      <w:pPr>
        <w:pStyle w:val="Paragrafoelenco"/>
        <w:numPr>
          <w:ilvl w:val="2"/>
          <w:numId w:val="12"/>
        </w:numPr>
        <w:tabs>
          <w:tab w:val="left" w:pos="848"/>
        </w:tabs>
        <w:spacing w:before="58"/>
        <w:ind w:left="848" w:hanging="354"/>
      </w:pPr>
      <w:r>
        <w:t>la</w:t>
      </w:r>
      <w:r>
        <w:rPr>
          <w:spacing w:val="-7"/>
        </w:rPr>
        <w:t xml:space="preserve"> </w:t>
      </w:r>
      <w:r>
        <w:t>permanenza,</w:t>
      </w:r>
      <w:r>
        <w:rPr>
          <w:spacing w:val="-4"/>
        </w:rPr>
        <w:t xml:space="preserve"> </w:t>
      </w:r>
      <w:r>
        <w:t>l’integrità,</w:t>
      </w:r>
      <w:r>
        <w:rPr>
          <w:spacing w:val="-5"/>
        </w:rPr>
        <w:t xml:space="preserve"> </w:t>
      </w:r>
      <w:r>
        <w:t>la</w:t>
      </w:r>
      <w:r>
        <w:rPr>
          <w:spacing w:val="-5"/>
        </w:rPr>
        <w:t xml:space="preserve"> </w:t>
      </w:r>
      <w:r>
        <w:t>disponibilità</w:t>
      </w:r>
      <w:r>
        <w:rPr>
          <w:spacing w:val="-4"/>
        </w:rPr>
        <w:t xml:space="preserve"> </w:t>
      </w:r>
      <w:r>
        <w:t>e</w:t>
      </w:r>
      <w:r>
        <w:rPr>
          <w:spacing w:val="-5"/>
        </w:rPr>
        <w:t xml:space="preserve"> </w:t>
      </w:r>
      <w:r>
        <w:t>la</w:t>
      </w:r>
      <w:r>
        <w:rPr>
          <w:spacing w:val="-4"/>
        </w:rPr>
        <w:t xml:space="preserve"> </w:t>
      </w:r>
      <w:r>
        <w:t>resilienza</w:t>
      </w:r>
      <w:r>
        <w:rPr>
          <w:spacing w:val="-4"/>
        </w:rPr>
        <w:t xml:space="preserve"> </w:t>
      </w:r>
      <w:r>
        <w:t>dei</w:t>
      </w:r>
      <w:r>
        <w:rPr>
          <w:spacing w:val="-6"/>
        </w:rPr>
        <w:t xml:space="preserve"> </w:t>
      </w:r>
      <w:r>
        <w:t>sistemi</w:t>
      </w:r>
      <w:r>
        <w:rPr>
          <w:spacing w:val="-3"/>
        </w:rPr>
        <w:t xml:space="preserve"> </w:t>
      </w:r>
      <w:r>
        <w:t>e</w:t>
      </w:r>
      <w:r>
        <w:rPr>
          <w:spacing w:val="-5"/>
        </w:rPr>
        <w:t xml:space="preserve"> </w:t>
      </w:r>
      <w:r>
        <w:t>dei</w:t>
      </w:r>
      <w:r>
        <w:rPr>
          <w:spacing w:val="-6"/>
        </w:rPr>
        <w:t xml:space="preserve"> </w:t>
      </w:r>
      <w:r>
        <w:t>servizi</w:t>
      </w:r>
      <w:r>
        <w:rPr>
          <w:spacing w:val="-3"/>
        </w:rPr>
        <w:t xml:space="preserve"> </w:t>
      </w:r>
      <w:r>
        <w:t>di</w:t>
      </w:r>
      <w:r>
        <w:rPr>
          <w:spacing w:val="-2"/>
        </w:rPr>
        <w:t xml:space="preserve"> </w:t>
      </w:r>
      <w:r>
        <w:rPr>
          <w:i/>
          <w:spacing w:val="-2"/>
        </w:rPr>
        <w:t>trattamento</w:t>
      </w:r>
      <w:r>
        <w:rPr>
          <w:spacing w:val="-2"/>
        </w:rPr>
        <w:t>;</w:t>
      </w:r>
    </w:p>
    <w:p w:rsidR="00F16BF6" w:rsidRDefault="00152505">
      <w:pPr>
        <w:pStyle w:val="Paragrafoelenco"/>
        <w:numPr>
          <w:ilvl w:val="2"/>
          <w:numId w:val="12"/>
        </w:numPr>
        <w:tabs>
          <w:tab w:val="left" w:pos="847"/>
          <w:tab w:val="left" w:pos="849"/>
        </w:tabs>
        <w:spacing w:before="62"/>
        <w:ind w:left="849" w:right="135" w:hanging="356"/>
      </w:pPr>
      <w:r>
        <w:t>la capacità d</w:t>
      </w:r>
      <w:r>
        <w:rPr>
          <w:spacing w:val="80"/>
        </w:rPr>
        <w:t xml:space="preserve"> </w:t>
      </w:r>
      <w:r>
        <w:t>ripristinare in modo tempestivo la disponibilità e l’accesso dei</w:t>
      </w:r>
      <w:r>
        <w:rPr>
          <w:spacing w:val="26"/>
        </w:rPr>
        <w:t xml:space="preserve"> </w:t>
      </w:r>
      <w:r>
        <w:rPr>
          <w:i/>
        </w:rPr>
        <w:t xml:space="preserve">dati personali </w:t>
      </w:r>
      <w:r>
        <w:t xml:space="preserve">in caso d’incidente tecnico, fisico, informatico e/o </w:t>
      </w:r>
      <w:r>
        <w:rPr>
          <w:i/>
        </w:rPr>
        <w:t xml:space="preserve">data </w:t>
      </w:r>
      <w:proofErr w:type="spellStart"/>
      <w:r>
        <w:rPr>
          <w:i/>
        </w:rPr>
        <w:t>breach</w:t>
      </w:r>
      <w:proofErr w:type="spellEnd"/>
      <w:r>
        <w:t>.</w:t>
      </w:r>
    </w:p>
    <w:p w:rsidR="00F16BF6" w:rsidRDefault="00152505">
      <w:pPr>
        <w:pStyle w:val="Paragrafoelenco"/>
        <w:numPr>
          <w:ilvl w:val="1"/>
          <w:numId w:val="12"/>
        </w:numPr>
        <w:tabs>
          <w:tab w:val="left" w:pos="562"/>
          <w:tab w:val="left" w:pos="566"/>
        </w:tabs>
        <w:spacing w:before="121"/>
        <w:ind w:left="566" w:right="135" w:hanging="432"/>
      </w:pPr>
      <w:r>
        <w:t xml:space="preserve">Il </w:t>
      </w:r>
      <w:r>
        <w:rPr>
          <w:i/>
        </w:rPr>
        <w:t xml:space="preserve">Responsabile del trattamento </w:t>
      </w:r>
      <w:r>
        <w:t xml:space="preserve">fornisce al </w:t>
      </w:r>
      <w:r>
        <w:rPr>
          <w:i/>
        </w:rPr>
        <w:t>Titolare</w:t>
      </w:r>
      <w:r>
        <w:t xml:space="preserve">, nel caso di servizi di </w:t>
      </w:r>
      <w:r>
        <w:rPr>
          <w:i/>
        </w:rPr>
        <w:t xml:space="preserve">Amministrazione di Sistema </w:t>
      </w:r>
      <w:r>
        <w:t xml:space="preserve">forniti in </w:t>
      </w:r>
      <w:r>
        <w:rPr>
          <w:i/>
        </w:rPr>
        <w:t>insourcing</w:t>
      </w:r>
      <w:r>
        <w:t xml:space="preserve">, l’elenco con gli estremi identificativi delle persone fisiche che espleteranno, nell’ambito dell’incarico affidato funzioni di </w:t>
      </w:r>
      <w:r>
        <w:rPr>
          <w:i/>
        </w:rPr>
        <w:t xml:space="preserve">Amministratori di Sistema </w:t>
      </w:r>
      <w:r>
        <w:t>(di seguito anche “</w:t>
      </w:r>
      <w:proofErr w:type="spellStart"/>
      <w:r>
        <w:rPr>
          <w:i/>
        </w:rPr>
        <w:t>A.d.S</w:t>
      </w:r>
      <w:proofErr w:type="spellEnd"/>
      <w:r>
        <w:rPr>
          <w:i/>
        </w:rPr>
        <w:t>”</w:t>
      </w:r>
      <w:r>
        <w:t xml:space="preserve">) unitamente all’attestazione delle conoscenze, dell’esperienza, della capacità e dell’affidabilità degli stessi soggetti, i quali devono fornire idonea garanzia del pieno rispetto delle vigenti disposizioni in materia di </w:t>
      </w:r>
      <w:r>
        <w:rPr>
          <w:i/>
        </w:rPr>
        <w:t>trattamento</w:t>
      </w:r>
      <w:r>
        <w:t xml:space="preserve">, ivi compreso il profilo relativo alla sicurezza come da valutazione propedeutica alla formale designazione ad </w:t>
      </w:r>
      <w:proofErr w:type="spellStart"/>
      <w:r>
        <w:rPr>
          <w:i/>
        </w:rPr>
        <w:t>A.d.S</w:t>
      </w:r>
      <w:proofErr w:type="spellEnd"/>
      <w:r>
        <w:rPr>
          <w:i/>
        </w:rPr>
        <w:t xml:space="preserve">. </w:t>
      </w:r>
      <w:r>
        <w:t xml:space="preserve">da parte del </w:t>
      </w:r>
      <w:r>
        <w:rPr>
          <w:i/>
        </w:rPr>
        <w:t xml:space="preserve">Titolare </w:t>
      </w:r>
      <w:r>
        <w:t>il quale (in attuazione di quanto prescritto alla lettera f) del paragrafo 2 del Provvedimento del 28/11/2008 del</w:t>
      </w:r>
      <w:r>
        <w:rPr>
          <w:spacing w:val="-2"/>
        </w:rPr>
        <w:t xml:space="preserve"> </w:t>
      </w:r>
      <w:r>
        <w:rPr>
          <w:i/>
        </w:rPr>
        <w:t>Garante</w:t>
      </w:r>
      <w:r>
        <w:rPr>
          <w:i/>
          <w:spacing w:val="-3"/>
        </w:rPr>
        <w:t xml:space="preserve"> </w:t>
      </w:r>
      <w:r>
        <w:t>relativo</w:t>
      </w:r>
      <w:r>
        <w:rPr>
          <w:spacing w:val="-2"/>
        </w:rPr>
        <w:t xml:space="preserve"> </w:t>
      </w:r>
      <w:r>
        <w:t>agli</w:t>
      </w:r>
      <w:r>
        <w:rPr>
          <w:spacing w:val="-1"/>
        </w:rPr>
        <w:t xml:space="preserve"> </w:t>
      </w:r>
      <w:proofErr w:type="spellStart"/>
      <w:r>
        <w:rPr>
          <w:i/>
        </w:rPr>
        <w:t>A.d.S</w:t>
      </w:r>
      <w:proofErr w:type="spellEnd"/>
      <w:r>
        <w:rPr>
          <w:i/>
        </w:rPr>
        <w:t>.</w:t>
      </w:r>
      <w:r>
        <w:t>)</w:t>
      </w:r>
      <w:r>
        <w:rPr>
          <w:spacing w:val="-3"/>
        </w:rPr>
        <w:t xml:space="preserve"> </w:t>
      </w:r>
      <w:r>
        <w:t>provvederà</w:t>
      </w:r>
      <w:r>
        <w:rPr>
          <w:spacing w:val="-2"/>
        </w:rPr>
        <w:t xml:space="preserve"> </w:t>
      </w:r>
      <w:r>
        <w:t>alla</w:t>
      </w:r>
      <w:r>
        <w:rPr>
          <w:spacing w:val="-2"/>
        </w:rPr>
        <w:t xml:space="preserve"> </w:t>
      </w:r>
      <w:r>
        <w:t>registrazione</w:t>
      </w:r>
      <w:r>
        <w:rPr>
          <w:spacing w:val="-3"/>
        </w:rPr>
        <w:t xml:space="preserve"> </w:t>
      </w:r>
      <w:r>
        <w:t>degli</w:t>
      </w:r>
      <w:r>
        <w:rPr>
          <w:spacing w:val="-1"/>
        </w:rPr>
        <w:t xml:space="preserve"> </w:t>
      </w:r>
      <w:r>
        <w:t>accessi</w:t>
      </w:r>
      <w:r>
        <w:rPr>
          <w:spacing w:val="-1"/>
        </w:rPr>
        <w:t xml:space="preserve"> </w:t>
      </w:r>
      <w:r>
        <w:t>logici</w:t>
      </w:r>
      <w:r>
        <w:rPr>
          <w:spacing w:val="-1"/>
        </w:rPr>
        <w:t xml:space="preserve"> </w:t>
      </w:r>
      <w:r>
        <w:t>ai</w:t>
      </w:r>
      <w:r>
        <w:rPr>
          <w:spacing w:val="-2"/>
        </w:rPr>
        <w:t xml:space="preserve"> </w:t>
      </w:r>
      <w:r>
        <w:t>sistemi</w:t>
      </w:r>
      <w:r>
        <w:rPr>
          <w:spacing w:val="-1"/>
        </w:rPr>
        <w:t xml:space="preserve"> </w:t>
      </w:r>
      <w:r>
        <w:t>da</w:t>
      </w:r>
      <w:r>
        <w:rPr>
          <w:spacing w:val="-2"/>
        </w:rPr>
        <w:t xml:space="preserve"> </w:t>
      </w:r>
      <w:r>
        <w:t xml:space="preserve">parte degli </w:t>
      </w:r>
      <w:proofErr w:type="spellStart"/>
      <w:r>
        <w:rPr>
          <w:i/>
        </w:rPr>
        <w:t>A.d.S</w:t>
      </w:r>
      <w:proofErr w:type="spellEnd"/>
      <w:r>
        <w:rPr>
          <w:i/>
        </w:rPr>
        <w:t xml:space="preserve">. </w:t>
      </w:r>
      <w:r>
        <w:t>designati.</w:t>
      </w:r>
    </w:p>
    <w:p w:rsidR="00F16BF6" w:rsidRDefault="00F16BF6">
      <w:pPr>
        <w:pStyle w:val="Paragrafoelenco"/>
        <w:sectPr w:rsidR="00F16BF6">
          <w:pgSz w:w="11910" w:h="16840"/>
          <w:pgMar w:top="1960" w:right="992" w:bottom="880" w:left="992" w:header="427" w:footer="682" w:gutter="0"/>
          <w:cols w:space="720"/>
        </w:sectPr>
      </w:pPr>
    </w:p>
    <w:p w:rsidR="00F16BF6" w:rsidRDefault="00152505">
      <w:pPr>
        <w:pStyle w:val="Paragrafoelenco"/>
        <w:numPr>
          <w:ilvl w:val="1"/>
          <w:numId w:val="12"/>
        </w:numPr>
        <w:tabs>
          <w:tab w:val="left" w:pos="562"/>
          <w:tab w:val="left" w:pos="566"/>
        </w:tabs>
        <w:spacing w:before="90"/>
        <w:ind w:left="566" w:right="137" w:hanging="432"/>
      </w:pPr>
      <w:r>
        <w:lastRenderedPageBreak/>
        <w:t xml:space="preserve">Il </w:t>
      </w:r>
      <w:r>
        <w:rPr>
          <w:i/>
        </w:rPr>
        <w:t xml:space="preserve">Responsabile del trattamento </w:t>
      </w:r>
      <w:r>
        <w:t xml:space="preserve">deve adottare misure tecniche e organizzative adeguate </w:t>
      </w:r>
      <w:proofErr w:type="gramStart"/>
      <w:r>
        <w:t>per</w:t>
      </w:r>
      <w:proofErr w:type="gramEnd"/>
      <w:r>
        <w:t xml:space="preserve"> salvaguardare la sicurezza di qualsiasi rete di comunicazione elettronica e</w:t>
      </w:r>
      <w:r>
        <w:rPr>
          <w:i/>
        </w:rPr>
        <w:t>/</w:t>
      </w:r>
      <w:r>
        <w:t>o dei servizi forniti all’</w:t>
      </w:r>
      <w:r>
        <w:rPr>
          <w:i/>
        </w:rPr>
        <w:t>Azienda</w:t>
      </w:r>
      <w:r>
        <w:t xml:space="preserve">, con specifico riferimento alle misure intese a prevenire l'intercettazione di comunicazioni e/o l'accesso non autorizzato a qualsiasi </w:t>
      </w:r>
      <w:r>
        <w:rPr>
          <w:i/>
        </w:rPr>
        <w:t xml:space="preserve">computer </w:t>
      </w:r>
      <w:r>
        <w:t xml:space="preserve">o </w:t>
      </w:r>
      <w:r>
        <w:rPr>
          <w:i/>
        </w:rPr>
        <w:t>sistema</w:t>
      </w:r>
      <w:r>
        <w:t>.</w:t>
      </w:r>
    </w:p>
    <w:p w:rsidR="00F16BF6" w:rsidRDefault="00152505">
      <w:pPr>
        <w:pStyle w:val="Paragrafoelenco"/>
        <w:numPr>
          <w:ilvl w:val="1"/>
          <w:numId w:val="12"/>
        </w:numPr>
        <w:tabs>
          <w:tab w:val="left" w:pos="562"/>
          <w:tab w:val="left" w:pos="566"/>
        </w:tabs>
        <w:spacing w:before="121"/>
        <w:ind w:left="566" w:right="138" w:hanging="432"/>
      </w:pPr>
      <w:r>
        <w:t xml:space="preserve">Il </w:t>
      </w:r>
      <w:r>
        <w:rPr>
          <w:i/>
        </w:rPr>
        <w:t xml:space="preserve">Responsabile del trattamento </w:t>
      </w:r>
      <w:r>
        <w:t>adotta e si attiene alle misure idonee di sicurezza al fine di</w:t>
      </w:r>
      <w:r>
        <w:rPr>
          <w:spacing w:val="40"/>
        </w:rPr>
        <w:t xml:space="preserve"> </w:t>
      </w:r>
      <w:r>
        <w:t>massima salvaguardia del patrimonio informativo gestito da ASP come previste di cui all’Appendice “S</w:t>
      </w:r>
      <w:r>
        <w:rPr>
          <w:i/>
        </w:rPr>
        <w:t>ecurity</w:t>
      </w:r>
      <w:r>
        <w:t xml:space="preserve">” allegata al presente </w:t>
      </w:r>
      <w:r>
        <w:rPr>
          <w:i/>
        </w:rPr>
        <w:t>Accordo</w:t>
      </w:r>
      <w:r>
        <w:t>: con la sottoscrizione del presente</w:t>
      </w:r>
      <w:r>
        <w:rPr>
          <w:spacing w:val="40"/>
        </w:rPr>
        <w:t xml:space="preserve"> </w:t>
      </w:r>
      <w:r>
        <w:rPr>
          <w:i/>
        </w:rPr>
        <w:t xml:space="preserve">Documento </w:t>
      </w:r>
      <w:r>
        <w:t xml:space="preserve">e dei suoi allegati, pertanto, il </w:t>
      </w:r>
      <w:r>
        <w:rPr>
          <w:i/>
        </w:rPr>
        <w:t xml:space="preserve">Fornitore </w:t>
      </w:r>
      <w:r>
        <w:t>attesta e dichiara la conformità propria e della soluzione informatica prodotta/sviluppata, alle misure indicate nell’Appendice “</w:t>
      </w:r>
      <w:r>
        <w:rPr>
          <w:i/>
        </w:rPr>
        <w:t>Security</w:t>
      </w:r>
      <w:r>
        <w:t>”.</w:t>
      </w:r>
    </w:p>
    <w:p w:rsidR="00F16BF6" w:rsidRDefault="00152505">
      <w:pPr>
        <w:pStyle w:val="Paragrafoelenco"/>
        <w:numPr>
          <w:ilvl w:val="1"/>
          <w:numId w:val="12"/>
        </w:numPr>
        <w:tabs>
          <w:tab w:val="left" w:pos="562"/>
          <w:tab w:val="left" w:pos="566"/>
        </w:tabs>
        <w:spacing w:before="121"/>
        <w:ind w:left="566" w:right="139" w:hanging="432"/>
      </w:pPr>
      <w:r>
        <w:t>In ogni caso, in ragione della riservatezza delle evidenze di analisi di conformità alle misure di cui alla suddetta Appendice “S</w:t>
      </w:r>
      <w:r>
        <w:rPr>
          <w:i/>
        </w:rPr>
        <w:t>ecurity</w:t>
      </w:r>
      <w:r>
        <w:t xml:space="preserve">”, il </w:t>
      </w:r>
      <w:r>
        <w:rPr>
          <w:i/>
        </w:rPr>
        <w:t xml:space="preserve">Fornitore </w:t>
      </w:r>
      <w:r>
        <w:t xml:space="preserve">condivide con </w:t>
      </w:r>
      <w:r>
        <w:rPr>
          <w:i/>
        </w:rPr>
        <w:t xml:space="preserve">ASP </w:t>
      </w:r>
      <w:r>
        <w:t xml:space="preserve">tali informazioni solo in caso di violazione e/o </w:t>
      </w:r>
      <w:r>
        <w:rPr>
          <w:i/>
        </w:rPr>
        <w:t xml:space="preserve">data </w:t>
      </w:r>
      <w:proofErr w:type="spellStart"/>
      <w:r>
        <w:rPr>
          <w:i/>
        </w:rPr>
        <w:t>breach</w:t>
      </w:r>
      <w:proofErr w:type="spellEnd"/>
      <w:r>
        <w:t>.</w:t>
      </w:r>
    </w:p>
    <w:p w:rsidR="00F16BF6" w:rsidRDefault="00152505">
      <w:pPr>
        <w:pStyle w:val="Paragrafoelenco"/>
        <w:numPr>
          <w:ilvl w:val="1"/>
          <w:numId w:val="12"/>
        </w:numPr>
        <w:tabs>
          <w:tab w:val="left" w:pos="563"/>
          <w:tab w:val="left" w:pos="568"/>
        </w:tabs>
        <w:spacing w:before="120"/>
        <w:ind w:right="135"/>
      </w:pPr>
      <w:r>
        <w:t xml:space="preserve">Il </w:t>
      </w:r>
      <w:r>
        <w:rPr>
          <w:i/>
        </w:rPr>
        <w:t>Responsabile</w:t>
      </w:r>
      <w:r>
        <w:rPr>
          <w:i/>
          <w:spacing w:val="-3"/>
        </w:rPr>
        <w:t xml:space="preserve"> </w:t>
      </w:r>
      <w:r>
        <w:rPr>
          <w:i/>
        </w:rPr>
        <w:t>del</w:t>
      </w:r>
      <w:r>
        <w:rPr>
          <w:i/>
          <w:spacing w:val="-2"/>
        </w:rPr>
        <w:t xml:space="preserve"> </w:t>
      </w:r>
      <w:r>
        <w:rPr>
          <w:i/>
        </w:rPr>
        <w:t xml:space="preserve">trattamento </w:t>
      </w:r>
      <w:r>
        <w:t>dà</w:t>
      </w:r>
      <w:r>
        <w:rPr>
          <w:spacing w:val="-2"/>
        </w:rPr>
        <w:t xml:space="preserve"> </w:t>
      </w:r>
      <w:r>
        <w:t>esecuzione</w:t>
      </w:r>
      <w:r>
        <w:rPr>
          <w:spacing w:val="-1"/>
        </w:rPr>
        <w:t xml:space="preserve"> </w:t>
      </w:r>
      <w:r>
        <w:t>al</w:t>
      </w:r>
      <w:r>
        <w:rPr>
          <w:spacing w:val="-2"/>
        </w:rPr>
        <w:t xml:space="preserve"> </w:t>
      </w:r>
      <w:r>
        <w:t>contratto</w:t>
      </w:r>
      <w:r>
        <w:rPr>
          <w:spacing w:val="-1"/>
        </w:rPr>
        <w:t xml:space="preserve"> </w:t>
      </w:r>
      <w:r>
        <w:t>in</w:t>
      </w:r>
      <w:r>
        <w:rPr>
          <w:spacing w:val="-2"/>
        </w:rPr>
        <w:t xml:space="preserve"> </w:t>
      </w:r>
      <w:r>
        <w:t>aderenza</w:t>
      </w:r>
      <w:r>
        <w:rPr>
          <w:spacing w:val="-2"/>
        </w:rPr>
        <w:t xml:space="preserve"> </w:t>
      </w:r>
      <w:r>
        <w:t>alle politiche dell’</w:t>
      </w:r>
      <w:r>
        <w:rPr>
          <w:i/>
        </w:rPr>
        <w:t>Azienda</w:t>
      </w:r>
      <w:r>
        <w:rPr>
          <w:i/>
          <w:spacing w:val="-2"/>
        </w:rPr>
        <w:t xml:space="preserve"> </w:t>
      </w:r>
      <w:r>
        <w:t xml:space="preserve">in materia di </w:t>
      </w:r>
      <w:r>
        <w:rPr>
          <w:i/>
        </w:rPr>
        <w:t xml:space="preserve">privacy </w:t>
      </w:r>
      <w:r>
        <w:t xml:space="preserve">e sicurezza informatica, come anche risultanti dal proprio </w:t>
      </w:r>
      <w:r>
        <w:rPr>
          <w:i/>
        </w:rPr>
        <w:t xml:space="preserve">Regolamento per l’utilizzo delle Risorse Informatiche </w:t>
      </w:r>
      <w:r>
        <w:t>(di seguito</w:t>
      </w:r>
      <w:r>
        <w:rPr>
          <w:spacing w:val="-1"/>
        </w:rPr>
        <w:t xml:space="preserve"> </w:t>
      </w:r>
      <w:r>
        <w:t xml:space="preserve">anche </w:t>
      </w:r>
      <w:r>
        <w:rPr>
          <w:i/>
        </w:rPr>
        <w:t>“Regolamento Informatico”</w:t>
      </w:r>
      <w:r>
        <w:t>)</w:t>
      </w:r>
      <w:r>
        <w:rPr>
          <w:spacing w:val="-1"/>
        </w:rPr>
        <w:t xml:space="preserve"> </w:t>
      </w:r>
      <w:r>
        <w:t>e</w:t>
      </w:r>
      <w:r>
        <w:rPr>
          <w:spacing w:val="-1"/>
        </w:rPr>
        <w:t xml:space="preserve"> </w:t>
      </w:r>
      <w:proofErr w:type="spellStart"/>
      <w:r>
        <w:t>ev</w:t>
      </w:r>
      <w:proofErr w:type="spellEnd"/>
      <w:r>
        <w:t>.</w:t>
      </w:r>
      <w:r>
        <w:rPr>
          <w:spacing w:val="-1"/>
        </w:rPr>
        <w:t xml:space="preserve"> </w:t>
      </w:r>
      <w:r>
        <w:t xml:space="preserve">mm. </w:t>
      </w:r>
      <w:proofErr w:type="gramStart"/>
      <w:r>
        <w:t>ii .</w:t>
      </w:r>
      <w:proofErr w:type="gramEnd"/>
      <w:r>
        <w:t>ss.:</w:t>
      </w:r>
      <w:r>
        <w:rPr>
          <w:spacing w:val="-3"/>
        </w:rPr>
        <w:t xml:space="preserve"> </w:t>
      </w:r>
      <w:r>
        <w:t xml:space="preserve">il </w:t>
      </w:r>
      <w:r>
        <w:rPr>
          <w:i/>
        </w:rPr>
        <w:t xml:space="preserve">Regolamento Informatico </w:t>
      </w:r>
      <w:r>
        <w:t xml:space="preserve">è reperibile e liberamente consultabile presso il sito </w:t>
      </w:r>
      <w:r>
        <w:rPr>
          <w:i/>
        </w:rPr>
        <w:t xml:space="preserve">internet </w:t>
      </w:r>
      <w:r>
        <w:t xml:space="preserve">aziendale ove pubblicato nell’apposita sezione e con la sottoscrizione del presente </w:t>
      </w:r>
      <w:r>
        <w:rPr>
          <w:i/>
        </w:rPr>
        <w:t xml:space="preserve">Accordo </w:t>
      </w:r>
      <w:r>
        <w:t xml:space="preserve">il </w:t>
      </w:r>
      <w:r>
        <w:rPr>
          <w:i/>
        </w:rPr>
        <w:t xml:space="preserve">Responsabile del Trattamento </w:t>
      </w:r>
      <w:r>
        <w:t>ne attesta la presa visione, comprensione e accettazione.</w:t>
      </w:r>
    </w:p>
    <w:p w:rsidR="00F16BF6" w:rsidRDefault="00F16BF6">
      <w:pPr>
        <w:pStyle w:val="Corpotesto"/>
        <w:spacing w:before="119"/>
        <w:jc w:val="left"/>
      </w:pPr>
    </w:p>
    <w:p w:rsidR="00F16BF6" w:rsidRDefault="00152505">
      <w:pPr>
        <w:pStyle w:val="Titolo1"/>
        <w:numPr>
          <w:ilvl w:val="0"/>
          <w:numId w:val="15"/>
        </w:numPr>
        <w:tabs>
          <w:tab w:val="left" w:pos="496"/>
        </w:tabs>
        <w:ind w:left="496" w:hanging="355"/>
        <w:rPr>
          <w:u w:val="none"/>
        </w:rPr>
      </w:pPr>
      <w:r>
        <w:t>Misure</w:t>
      </w:r>
      <w:r>
        <w:rPr>
          <w:spacing w:val="-4"/>
        </w:rPr>
        <w:t xml:space="preserve"> </w:t>
      </w:r>
      <w:r>
        <w:t>tecniche,</w:t>
      </w:r>
      <w:r>
        <w:rPr>
          <w:spacing w:val="-5"/>
        </w:rPr>
        <w:t xml:space="preserve"> </w:t>
      </w:r>
      <w:r>
        <w:t>organizzative</w:t>
      </w:r>
      <w:r>
        <w:rPr>
          <w:spacing w:val="-7"/>
        </w:rPr>
        <w:t xml:space="preserve"> </w:t>
      </w:r>
      <w:r>
        <w:t>e</w:t>
      </w:r>
      <w:r>
        <w:rPr>
          <w:spacing w:val="-4"/>
        </w:rPr>
        <w:t xml:space="preserve"> </w:t>
      </w:r>
      <w:r>
        <w:t>da</w:t>
      </w:r>
      <w:r>
        <w:rPr>
          <w:spacing w:val="-4"/>
        </w:rPr>
        <w:t xml:space="preserve"> </w:t>
      </w:r>
      <w:r>
        <w:rPr>
          <w:spacing w:val="-2"/>
        </w:rPr>
        <w:t>implementare</w:t>
      </w:r>
    </w:p>
    <w:p w:rsidR="00F16BF6" w:rsidRDefault="00152505">
      <w:pPr>
        <w:spacing w:before="62"/>
        <w:ind w:left="134"/>
        <w:jc w:val="both"/>
      </w:pPr>
      <w:r>
        <w:t>5.1.</w:t>
      </w:r>
      <w:r>
        <w:rPr>
          <w:spacing w:val="41"/>
        </w:rPr>
        <w:t xml:space="preserve"> </w:t>
      </w:r>
      <w:r>
        <w:t>Il</w:t>
      </w:r>
      <w:r>
        <w:rPr>
          <w:spacing w:val="-4"/>
        </w:rPr>
        <w:t xml:space="preserve"> </w:t>
      </w:r>
      <w:r>
        <w:rPr>
          <w:i/>
        </w:rPr>
        <w:t>Responsabile</w:t>
      </w:r>
      <w:r>
        <w:rPr>
          <w:i/>
          <w:spacing w:val="-5"/>
        </w:rPr>
        <w:t xml:space="preserve"> </w:t>
      </w:r>
      <w:r>
        <w:rPr>
          <w:i/>
        </w:rPr>
        <w:t>del</w:t>
      </w:r>
      <w:r>
        <w:rPr>
          <w:i/>
          <w:spacing w:val="-2"/>
        </w:rPr>
        <w:t xml:space="preserve"> </w:t>
      </w:r>
      <w:r>
        <w:rPr>
          <w:i/>
        </w:rPr>
        <w:t>Trattamento</w:t>
      </w:r>
      <w:r>
        <w:rPr>
          <w:i/>
          <w:spacing w:val="-3"/>
        </w:rPr>
        <w:t xml:space="preserve"> </w:t>
      </w:r>
      <w:r>
        <w:rPr>
          <w:spacing w:val="-2"/>
        </w:rPr>
        <w:t>garantisce:</w:t>
      </w:r>
    </w:p>
    <w:p w:rsidR="00F16BF6" w:rsidRDefault="00152505">
      <w:pPr>
        <w:pStyle w:val="Paragrafoelenco"/>
        <w:numPr>
          <w:ilvl w:val="0"/>
          <w:numId w:val="1"/>
        </w:numPr>
        <w:tabs>
          <w:tab w:val="left" w:pos="848"/>
        </w:tabs>
        <w:spacing w:before="59"/>
        <w:ind w:left="848" w:hanging="280"/>
      </w:pPr>
      <w:r>
        <w:t>ove</w:t>
      </w:r>
      <w:r>
        <w:rPr>
          <w:spacing w:val="-4"/>
        </w:rPr>
        <w:t xml:space="preserve"> </w:t>
      </w:r>
      <w:r>
        <w:t>previsto,</w:t>
      </w:r>
      <w:r>
        <w:rPr>
          <w:spacing w:val="-3"/>
        </w:rPr>
        <w:t xml:space="preserve"> </w:t>
      </w:r>
      <w:r>
        <w:t>di</w:t>
      </w:r>
      <w:r>
        <w:rPr>
          <w:spacing w:val="-2"/>
        </w:rPr>
        <w:t xml:space="preserve"> </w:t>
      </w:r>
      <w:r>
        <w:t>aver</w:t>
      </w:r>
      <w:r>
        <w:rPr>
          <w:spacing w:val="-3"/>
        </w:rPr>
        <w:t xml:space="preserve"> </w:t>
      </w:r>
      <w:r>
        <w:t>nominato</w:t>
      </w:r>
      <w:r>
        <w:rPr>
          <w:spacing w:val="-3"/>
        </w:rPr>
        <w:t xml:space="preserve"> </w:t>
      </w:r>
      <w:r>
        <w:t>il</w:t>
      </w:r>
      <w:r>
        <w:rPr>
          <w:spacing w:val="-3"/>
        </w:rPr>
        <w:t xml:space="preserve"> </w:t>
      </w:r>
      <w:r>
        <w:rPr>
          <w:spacing w:val="-2"/>
        </w:rPr>
        <w:t>D.P.O.;</w:t>
      </w:r>
    </w:p>
    <w:p w:rsidR="00F16BF6" w:rsidRDefault="00152505">
      <w:pPr>
        <w:pStyle w:val="Paragrafoelenco"/>
        <w:numPr>
          <w:ilvl w:val="0"/>
          <w:numId w:val="1"/>
        </w:numPr>
        <w:tabs>
          <w:tab w:val="left" w:pos="848"/>
        </w:tabs>
        <w:ind w:left="848" w:hanging="280"/>
      </w:pPr>
      <w:r>
        <w:t>di</w:t>
      </w:r>
      <w:r>
        <w:rPr>
          <w:spacing w:val="-6"/>
        </w:rPr>
        <w:t xml:space="preserve"> </w:t>
      </w:r>
      <w:r>
        <w:t>mantenere</w:t>
      </w:r>
      <w:r>
        <w:rPr>
          <w:spacing w:val="-4"/>
        </w:rPr>
        <w:t xml:space="preserve"> </w:t>
      </w:r>
      <w:r>
        <w:t>aggiornato</w:t>
      </w:r>
      <w:r>
        <w:rPr>
          <w:spacing w:val="-3"/>
        </w:rPr>
        <w:t xml:space="preserve"> </w:t>
      </w:r>
      <w:r>
        <w:t>il</w:t>
      </w:r>
      <w:r>
        <w:rPr>
          <w:spacing w:val="-4"/>
        </w:rPr>
        <w:t xml:space="preserve"> </w:t>
      </w:r>
      <w:r>
        <w:t>proprio</w:t>
      </w:r>
      <w:r>
        <w:rPr>
          <w:spacing w:val="-1"/>
        </w:rPr>
        <w:t xml:space="preserve"> </w:t>
      </w:r>
      <w:r>
        <w:rPr>
          <w:i/>
        </w:rPr>
        <w:t>Registro</w:t>
      </w:r>
      <w:r>
        <w:rPr>
          <w:i/>
          <w:spacing w:val="-3"/>
        </w:rPr>
        <w:t xml:space="preserve"> </w:t>
      </w:r>
      <w:r>
        <w:rPr>
          <w:i/>
        </w:rPr>
        <w:t>dei</w:t>
      </w:r>
      <w:r>
        <w:rPr>
          <w:i/>
          <w:spacing w:val="-3"/>
        </w:rPr>
        <w:t xml:space="preserve"> </w:t>
      </w:r>
      <w:r>
        <w:rPr>
          <w:i/>
          <w:spacing w:val="-2"/>
        </w:rPr>
        <w:t>Trattamenti</w:t>
      </w:r>
      <w:r>
        <w:rPr>
          <w:spacing w:val="-2"/>
        </w:rPr>
        <w:t>;</w:t>
      </w:r>
    </w:p>
    <w:p w:rsidR="00F16BF6" w:rsidRDefault="00152505">
      <w:pPr>
        <w:pStyle w:val="Paragrafoelenco"/>
        <w:numPr>
          <w:ilvl w:val="0"/>
          <w:numId w:val="1"/>
        </w:numPr>
        <w:tabs>
          <w:tab w:val="left" w:pos="849"/>
        </w:tabs>
        <w:spacing w:before="59"/>
        <w:ind w:right="142"/>
      </w:pPr>
      <w:r>
        <w:t xml:space="preserve">di </w:t>
      </w:r>
      <w:r>
        <w:rPr>
          <w:i/>
        </w:rPr>
        <w:t xml:space="preserve">ex </w:t>
      </w:r>
      <w:r>
        <w:t xml:space="preserve">art. 32 </w:t>
      </w:r>
      <w:r>
        <w:rPr>
          <w:i/>
        </w:rPr>
        <w:t>GDPR</w:t>
      </w:r>
      <w:r>
        <w:t>, di adeguatamente implementare le misure di sicurezza di cui alla</w:t>
      </w:r>
      <w:r>
        <w:rPr>
          <w:spacing w:val="40"/>
        </w:rPr>
        <w:t xml:space="preserve"> </w:t>
      </w:r>
      <w:r>
        <w:t xml:space="preserve">precedente clausola </w:t>
      </w:r>
      <w:r>
        <w:rPr>
          <w:b/>
        </w:rPr>
        <w:t xml:space="preserve">4. </w:t>
      </w:r>
      <w:r>
        <w:t xml:space="preserve">in considerazione dello stato e dell’evolversi della tecnologia sottesa al </w:t>
      </w:r>
      <w:r>
        <w:rPr>
          <w:i/>
        </w:rPr>
        <w:t>trattamento dei dati</w:t>
      </w:r>
      <w:r>
        <w:t>;</w:t>
      </w:r>
    </w:p>
    <w:p w:rsidR="00F16BF6" w:rsidRDefault="00152505">
      <w:pPr>
        <w:pStyle w:val="Paragrafoelenco"/>
        <w:numPr>
          <w:ilvl w:val="0"/>
          <w:numId w:val="1"/>
        </w:numPr>
        <w:tabs>
          <w:tab w:val="left" w:pos="847"/>
        </w:tabs>
        <w:spacing w:before="59"/>
        <w:ind w:left="847" w:hanging="279"/>
      </w:pPr>
      <w:r>
        <w:t>di</w:t>
      </w:r>
      <w:r>
        <w:rPr>
          <w:spacing w:val="-6"/>
        </w:rPr>
        <w:t xml:space="preserve"> </w:t>
      </w:r>
      <w:r>
        <w:t>aver</w:t>
      </w:r>
      <w:r>
        <w:rPr>
          <w:spacing w:val="-3"/>
        </w:rPr>
        <w:t xml:space="preserve"> </w:t>
      </w:r>
      <w:r>
        <w:t>assunto</w:t>
      </w:r>
      <w:r>
        <w:rPr>
          <w:spacing w:val="-4"/>
        </w:rPr>
        <w:t xml:space="preserve"> </w:t>
      </w:r>
      <w:r>
        <w:t>e,</w:t>
      </w:r>
      <w:r>
        <w:rPr>
          <w:spacing w:val="-3"/>
        </w:rPr>
        <w:t xml:space="preserve"> </w:t>
      </w:r>
      <w:r>
        <w:t>se</w:t>
      </w:r>
      <w:r>
        <w:rPr>
          <w:spacing w:val="-4"/>
        </w:rPr>
        <w:t xml:space="preserve"> </w:t>
      </w:r>
      <w:r>
        <w:t>del</w:t>
      </w:r>
      <w:r>
        <w:rPr>
          <w:spacing w:val="-3"/>
        </w:rPr>
        <w:t xml:space="preserve"> </w:t>
      </w:r>
      <w:r>
        <w:t>caso,</w:t>
      </w:r>
      <w:r>
        <w:rPr>
          <w:spacing w:val="-3"/>
        </w:rPr>
        <w:t xml:space="preserve"> </w:t>
      </w:r>
      <w:r>
        <w:t>aggiornare</w:t>
      </w:r>
      <w:r>
        <w:rPr>
          <w:spacing w:val="-3"/>
        </w:rPr>
        <w:t xml:space="preserve"> </w:t>
      </w:r>
      <w:r>
        <w:t>una</w:t>
      </w:r>
      <w:r>
        <w:rPr>
          <w:spacing w:val="-5"/>
        </w:rPr>
        <w:t xml:space="preserve"> </w:t>
      </w:r>
      <w:r>
        <w:t>procedura</w:t>
      </w:r>
      <w:r>
        <w:rPr>
          <w:spacing w:val="-3"/>
        </w:rPr>
        <w:t xml:space="preserve"> </w:t>
      </w:r>
      <w:r>
        <w:t>di</w:t>
      </w:r>
      <w:r>
        <w:rPr>
          <w:spacing w:val="-1"/>
        </w:rPr>
        <w:t xml:space="preserve"> </w:t>
      </w:r>
      <w:r>
        <w:rPr>
          <w:i/>
        </w:rPr>
        <w:t>data</w:t>
      </w:r>
      <w:r>
        <w:rPr>
          <w:i/>
          <w:spacing w:val="-4"/>
        </w:rPr>
        <w:t xml:space="preserve"> </w:t>
      </w:r>
      <w:proofErr w:type="spellStart"/>
      <w:r>
        <w:rPr>
          <w:i/>
          <w:spacing w:val="-2"/>
        </w:rPr>
        <w:t>breach</w:t>
      </w:r>
      <w:proofErr w:type="spellEnd"/>
      <w:r>
        <w:rPr>
          <w:spacing w:val="-2"/>
        </w:rPr>
        <w:t>;</w:t>
      </w:r>
    </w:p>
    <w:p w:rsidR="00F16BF6" w:rsidRDefault="00152505">
      <w:pPr>
        <w:pStyle w:val="Paragrafoelenco"/>
        <w:numPr>
          <w:ilvl w:val="0"/>
          <w:numId w:val="1"/>
        </w:numPr>
        <w:tabs>
          <w:tab w:val="left" w:pos="847"/>
          <w:tab w:val="left" w:pos="849"/>
        </w:tabs>
        <w:ind w:right="137"/>
      </w:pPr>
      <w:r>
        <w:t xml:space="preserve">di aver assunto e, se del caso, aggiornare, procedure aziendali atte a garantire l’accesso ai sistemi aziendali e, nello specifico, ai </w:t>
      </w:r>
      <w:r>
        <w:rPr>
          <w:i/>
        </w:rPr>
        <w:t>dati personali</w:t>
      </w:r>
      <w:r>
        <w:t xml:space="preserve">, ai soli soggetti autorizzati e debitamente identificati e autenticati (con altresì previsione di sistemi di blocco in caso di errata reiterata </w:t>
      </w:r>
      <w:r>
        <w:rPr>
          <w:spacing w:val="-2"/>
        </w:rPr>
        <w:t>autenticazione);</w:t>
      </w:r>
    </w:p>
    <w:p w:rsidR="00F16BF6" w:rsidRDefault="00152505">
      <w:pPr>
        <w:pStyle w:val="Paragrafoelenco"/>
        <w:numPr>
          <w:ilvl w:val="0"/>
          <w:numId w:val="1"/>
        </w:numPr>
        <w:tabs>
          <w:tab w:val="left" w:pos="847"/>
          <w:tab w:val="left" w:pos="849"/>
        </w:tabs>
        <w:ind w:right="142"/>
      </w:pPr>
      <w:r>
        <w:t>di aver assunto e di aggiornare le misure tecniche e informatiche per la protezione dei sistemi IT/TN, garantendoli da accessi indesiderati;</w:t>
      </w:r>
    </w:p>
    <w:p w:rsidR="00F16BF6" w:rsidRDefault="00152505">
      <w:pPr>
        <w:pStyle w:val="Paragrafoelenco"/>
        <w:numPr>
          <w:ilvl w:val="0"/>
          <w:numId w:val="1"/>
        </w:numPr>
        <w:tabs>
          <w:tab w:val="left" w:pos="847"/>
          <w:tab w:val="left" w:pos="849"/>
        </w:tabs>
        <w:spacing w:before="60"/>
        <w:ind w:right="140"/>
      </w:pPr>
      <w:r>
        <w:t xml:space="preserve">di non dare corso a conservazione di </w:t>
      </w:r>
      <w:r>
        <w:rPr>
          <w:i/>
        </w:rPr>
        <w:t xml:space="preserve">dati </w:t>
      </w:r>
      <w:r>
        <w:t>su supporti tecnici/informatici mobili, salvo casi eccezionali</w:t>
      </w:r>
      <w:r>
        <w:rPr>
          <w:spacing w:val="-2"/>
        </w:rPr>
        <w:t xml:space="preserve"> </w:t>
      </w:r>
      <w:r>
        <w:t>debitamente</w:t>
      </w:r>
      <w:r>
        <w:rPr>
          <w:spacing w:val="-3"/>
        </w:rPr>
        <w:t xml:space="preserve"> </w:t>
      </w:r>
      <w:r>
        <w:t>autorizzati</w:t>
      </w:r>
      <w:r>
        <w:rPr>
          <w:spacing w:val="-2"/>
        </w:rPr>
        <w:t xml:space="preserve"> </w:t>
      </w:r>
      <w:r>
        <w:t>e</w:t>
      </w:r>
      <w:r>
        <w:rPr>
          <w:spacing w:val="-4"/>
        </w:rPr>
        <w:t xml:space="preserve"> </w:t>
      </w:r>
      <w:r>
        <w:t>con</w:t>
      </w:r>
      <w:r>
        <w:rPr>
          <w:spacing w:val="-4"/>
        </w:rPr>
        <w:t xml:space="preserve"> </w:t>
      </w:r>
      <w:r>
        <w:t>contestuale</w:t>
      </w:r>
      <w:r>
        <w:rPr>
          <w:spacing w:val="-3"/>
        </w:rPr>
        <w:t xml:space="preserve"> </w:t>
      </w:r>
      <w:r>
        <w:t>applicazione</w:t>
      </w:r>
      <w:r>
        <w:rPr>
          <w:spacing w:val="-4"/>
        </w:rPr>
        <w:t xml:space="preserve"> </w:t>
      </w:r>
      <w:r>
        <w:t>di</w:t>
      </w:r>
      <w:r>
        <w:rPr>
          <w:spacing w:val="-3"/>
        </w:rPr>
        <w:t xml:space="preserve"> </w:t>
      </w:r>
      <w:r>
        <w:t>metodologie</w:t>
      </w:r>
      <w:r>
        <w:rPr>
          <w:spacing w:val="-3"/>
        </w:rPr>
        <w:t xml:space="preserve"> </w:t>
      </w:r>
      <w:r>
        <w:t>e</w:t>
      </w:r>
      <w:r>
        <w:rPr>
          <w:spacing w:val="-4"/>
        </w:rPr>
        <w:t xml:space="preserve"> </w:t>
      </w:r>
      <w:r>
        <w:t>tecniche</w:t>
      </w:r>
      <w:r>
        <w:rPr>
          <w:spacing w:val="-3"/>
        </w:rPr>
        <w:t xml:space="preserve"> </w:t>
      </w:r>
      <w:r>
        <w:t xml:space="preserve">di </w:t>
      </w:r>
      <w:r>
        <w:rPr>
          <w:spacing w:val="-2"/>
        </w:rPr>
        <w:t>crittografia;</w:t>
      </w:r>
    </w:p>
    <w:p w:rsidR="00F16BF6" w:rsidRDefault="00152505">
      <w:pPr>
        <w:pStyle w:val="Paragrafoelenco"/>
        <w:numPr>
          <w:ilvl w:val="0"/>
          <w:numId w:val="1"/>
        </w:numPr>
        <w:tabs>
          <w:tab w:val="left" w:pos="849"/>
        </w:tabs>
        <w:spacing w:before="60"/>
        <w:ind w:right="136"/>
      </w:pPr>
      <w:r>
        <w:t xml:space="preserve">(salvo esplicita autorizzazione del </w:t>
      </w:r>
      <w:r>
        <w:rPr>
          <w:i/>
        </w:rPr>
        <w:t xml:space="preserve">Titolare </w:t>
      </w:r>
      <w:r>
        <w:t xml:space="preserve">o se richiesto dall’esecuzione </w:t>
      </w:r>
      <w:r>
        <w:rPr>
          <w:i/>
        </w:rPr>
        <w:t>Contratto</w:t>
      </w:r>
      <w:r>
        <w:t xml:space="preserve">) di non collegare propri supporti informatici rimovibili esterni alle dotazioni e risorse informatiche di </w:t>
      </w:r>
      <w:r>
        <w:rPr>
          <w:i/>
          <w:spacing w:val="-4"/>
        </w:rPr>
        <w:t>ASP</w:t>
      </w:r>
      <w:r>
        <w:rPr>
          <w:spacing w:val="-4"/>
        </w:rPr>
        <w:t>;</w:t>
      </w:r>
    </w:p>
    <w:p w:rsidR="00F16BF6" w:rsidRDefault="00152505">
      <w:pPr>
        <w:pStyle w:val="Paragrafoelenco"/>
        <w:numPr>
          <w:ilvl w:val="0"/>
          <w:numId w:val="1"/>
        </w:numPr>
        <w:tabs>
          <w:tab w:val="left" w:pos="848"/>
        </w:tabs>
        <w:spacing w:line="257" w:lineRule="exact"/>
        <w:ind w:left="848" w:hanging="280"/>
      </w:pPr>
      <w:r>
        <w:t>di</w:t>
      </w:r>
      <w:r>
        <w:rPr>
          <w:spacing w:val="10"/>
        </w:rPr>
        <w:t xml:space="preserve"> </w:t>
      </w:r>
      <w:r>
        <w:t>non</w:t>
      </w:r>
      <w:r>
        <w:rPr>
          <w:spacing w:val="9"/>
        </w:rPr>
        <w:t xml:space="preserve"> </w:t>
      </w:r>
      <w:r>
        <w:t>estrarre,</w:t>
      </w:r>
      <w:r>
        <w:rPr>
          <w:spacing w:val="8"/>
        </w:rPr>
        <w:t xml:space="preserve"> </w:t>
      </w:r>
      <w:r>
        <w:t>eseguire,</w:t>
      </w:r>
      <w:r>
        <w:rPr>
          <w:spacing w:val="8"/>
        </w:rPr>
        <w:t xml:space="preserve"> </w:t>
      </w:r>
      <w:r>
        <w:t>conservare,</w:t>
      </w:r>
      <w:r>
        <w:rPr>
          <w:spacing w:val="11"/>
        </w:rPr>
        <w:t xml:space="preserve"> </w:t>
      </w:r>
      <w:r>
        <w:t>diffondere,</w:t>
      </w:r>
      <w:r>
        <w:rPr>
          <w:spacing w:val="10"/>
        </w:rPr>
        <w:t xml:space="preserve"> </w:t>
      </w:r>
      <w:r>
        <w:t>comunicare</w:t>
      </w:r>
      <w:r>
        <w:rPr>
          <w:spacing w:val="9"/>
        </w:rPr>
        <w:t xml:space="preserve"> </w:t>
      </w:r>
      <w:r>
        <w:t>copie</w:t>
      </w:r>
      <w:r>
        <w:rPr>
          <w:spacing w:val="10"/>
        </w:rPr>
        <w:t xml:space="preserve"> </w:t>
      </w:r>
      <w:r>
        <w:t>analogiche</w:t>
      </w:r>
      <w:r>
        <w:rPr>
          <w:spacing w:val="16"/>
        </w:rPr>
        <w:t xml:space="preserve"> </w:t>
      </w:r>
      <w:r>
        <w:t>e/o</w:t>
      </w:r>
      <w:r>
        <w:rPr>
          <w:spacing w:val="10"/>
        </w:rPr>
        <w:t xml:space="preserve"> </w:t>
      </w:r>
      <w:r>
        <w:t>digitali</w:t>
      </w:r>
      <w:r>
        <w:rPr>
          <w:spacing w:val="11"/>
        </w:rPr>
        <w:t xml:space="preserve"> </w:t>
      </w:r>
      <w:r>
        <w:rPr>
          <w:spacing w:val="-5"/>
        </w:rPr>
        <w:t>dei</w:t>
      </w:r>
    </w:p>
    <w:p w:rsidR="00F16BF6" w:rsidRDefault="00152505">
      <w:pPr>
        <w:spacing w:line="257" w:lineRule="exact"/>
        <w:ind w:left="849"/>
      </w:pPr>
      <w:r>
        <w:rPr>
          <w:i/>
          <w:spacing w:val="-2"/>
        </w:rPr>
        <w:t>dati</w:t>
      </w:r>
      <w:r>
        <w:rPr>
          <w:spacing w:val="-2"/>
        </w:rPr>
        <w:t>;</w:t>
      </w:r>
    </w:p>
    <w:p w:rsidR="00F16BF6" w:rsidRDefault="00152505">
      <w:pPr>
        <w:pStyle w:val="Paragrafoelenco"/>
        <w:numPr>
          <w:ilvl w:val="0"/>
          <w:numId w:val="1"/>
        </w:numPr>
        <w:tabs>
          <w:tab w:val="left" w:pos="847"/>
          <w:tab w:val="left" w:pos="849"/>
        </w:tabs>
        <w:spacing w:before="59"/>
        <w:ind w:right="138"/>
      </w:pPr>
      <w:r>
        <w:t xml:space="preserve">di aver previsto le opportune </w:t>
      </w:r>
      <w:r>
        <w:rPr>
          <w:i/>
        </w:rPr>
        <w:t xml:space="preserve">policy </w:t>
      </w:r>
      <w:r>
        <w:t xml:space="preserve">e/o procedure interne per la raccolta, lo smaltimento/distruzione/eliminazione dei supporti, analogici e informatici-digitali, contenenti </w:t>
      </w:r>
      <w:r>
        <w:rPr>
          <w:i/>
        </w:rPr>
        <w:t>dati personali</w:t>
      </w:r>
      <w:r>
        <w:t>;</w:t>
      </w:r>
    </w:p>
    <w:p w:rsidR="00F16BF6" w:rsidRDefault="00152505">
      <w:pPr>
        <w:pStyle w:val="Paragrafoelenco"/>
        <w:numPr>
          <w:ilvl w:val="0"/>
          <w:numId w:val="1"/>
        </w:numPr>
        <w:tabs>
          <w:tab w:val="left" w:pos="848"/>
        </w:tabs>
        <w:ind w:left="848" w:hanging="280"/>
      </w:pPr>
      <w:r>
        <w:t>di</w:t>
      </w:r>
      <w:r>
        <w:rPr>
          <w:spacing w:val="-5"/>
        </w:rPr>
        <w:t xml:space="preserve"> </w:t>
      </w:r>
      <w:r>
        <w:t>dare</w:t>
      </w:r>
      <w:r>
        <w:rPr>
          <w:spacing w:val="-7"/>
        </w:rPr>
        <w:t xml:space="preserve"> </w:t>
      </w:r>
      <w:r>
        <w:t>corso</w:t>
      </w:r>
      <w:r>
        <w:rPr>
          <w:spacing w:val="-4"/>
        </w:rPr>
        <w:t xml:space="preserve"> </w:t>
      </w:r>
      <w:r>
        <w:t>a</w:t>
      </w:r>
      <w:r>
        <w:rPr>
          <w:spacing w:val="-4"/>
        </w:rPr>
        <w:t xml:space="preserve"> </w:t>
      </w:r>
      <w:r>
        <w:t>tutti</w:t>
      </w:r>
      <w:r>
        <w:rPr>
          <w:spacing w:val="-3"/>
        </w:rPr>
        <w:t xml:space="preserve"> </w:t>
      </w:r>
      <w:r>
        <w:t>gli</w:t>
      </w:r>
      <w:r>
        <w:rPr>
          <w:spacing w:val="-4"/>
        </w:rPr>
        <w:t xml:space="preserve"> </w:t>
      </w:r>
      <w:r>
        <w:t>obblighi</w:t>
      </w:r>
      <w:r>
        <w:rPr>
          <w:spacing w:val="-3"/>
        </w:rPr>
        <w:t xml:space="preserve"> </w:t>
      </w:r>
      <w:r>
        <w:t>previsti</w:t>
      </w:r>
      <w:r>
        <w:rPr>
          <w:spacing w:val="-3"/>
        </w:rPr>
        <w:t xml:space="preserve"> </w:t>
      </w:r>
      <w:r>
        <w:t>dalla</w:t>
      </w:r>
      <w:r>
        <w:rPr>
          <w:spacing w:val="-4"/>
        </w:rPr>
        <w:t xml:space="preserve"> </w:t>
      </w:r>
      <w:r>
        <w:t>normativa</w:t>
      </w:r>
      <w:r>
        <w:rPr>
          <w:spacing w:val="-4"/>
        </w:rPr>
        <w:t xml:space="preserve"> </w:t>
      </w:r>
      <w:r>
        <w:t>applicabile</w:t>
      </w:r>
      <w:r>
        <w:rPr>
          <w:spacing w:val="-5"/>
        </w:rPr>
        <w:t xml:space="preserve"> </w:t>
      </w:r>
      <w:r>
        <w:t>in</w:t>
      </w:r>
      <w:r>
        <w:rPr>
          <w:spacing w:val="-7"/>
        </w:rPr>
        <w:t xml:space="preserve"> </w:t>
      </w:r>
      <w:r>
        <w:rPr>
          <w:spacing w:val="-2"/>
        </w:rPr>
        <w:t>materia.</w:t>
      </w:r>
    </w:p>
    <w:p w:rsidR="00F16BF6" w:rsidRDefault="00F16BF6">
      <w:pPr>
        <w:pStyle w:val="Paragrafoelenco"/>
        <w:sectPr w:rsidR="00F16BF6">
          <w:pgSz w:w="11910" w:h="16840"/>
          <w:pgMar w:top="1960" w:right="992" w:bottom="880" w:left="992" w:header="427" w:footer="682" w:gutter="0"/>
          <w:cols w:space="720"/>
        </w:sectPr>
      </w:pPr>
    </w:p>
    <w:p w:rsidR="00F16BF6" w:rsidRDefault="00F16BF6">
      <w:pPr>
        <w:pStyle w:val="Corpotesto"/>
        <w:spacing w:before="152"/>
        <w:jc w:val="left"/>
      </w:pPr>
    </w:p>
    <w:p w:rsidR="00F16BF6" w:rsidRDefault="00152505">
      <w:pPr>
        <w:pStyle w:val="Paragrafoelenco"/>
        <w:numPr>
          <w:ilvl w:val="0"/>
          <w:numId w:val="15"/>
        </w:numPr>
        <w:tabs>
          <w:tab w:val="left" w:pos="496"/>
        </w:tabs>
        <w:spacing w:before="0"/>
        <w:ind w:left="496" w:hanging="355"/>
        <w:rPr>
          <w:b/>
        </w:rPr>
      </w:pPr>
      <w:r>
        <w:rPr>
          <w:b/>
          <w:u w:val="single"/>
        </w:rPr>
        <w:t>Analisi</w:t>
      </w:r>
      <w:r>
        <w:rPr>
          <w:b/>
          <w:spacing w:val="-6"/>
          <w:u w:val="single"/>
        </w:rPr>
        <w:t xml:space="preserve"> </w:t>
      </w:r>
      <w:r>
        <w:rPr>
          <w:b/>
          <w:u w:val="single"/>
        </w:rPr>
        <w:t>dei</w:t>
      </w:r>
      <w:r>
        <w:rPr>
          <w:b/>
          <w:spacing w:val="-3"/>
          <w:u w:val="single"/>
        </w:rPr>
        <w:t xml:space="preserve"> </w:t>
      </w:r>
      <w:r>
        <w:rPr>
          <w:b/>
          <w:u w:val="single"/>
        </w:rPr>
        <w:t>rischi,</w:t>
      </w:r>
      <w:r>
        <w:rPr>
          <w:b/>
          <w:spacing w:val="-4"/>
          <w:u w:val="single"/>
        </w:rPr>
        <w:t xml:space="preserve"> </w:t>
      </w:r>
      <w:r>
        <w:rPr>
          <w:b/>
          <w:i/>
          <w:u w:val="single"/>
        </w:rPr>
        <w:t>privacy</w:t>
      </w:r>
      <w:r>
        <w:rPr>
          <w:b/>
          <w:i/>
          <w:spacing w:val="-3"/>
          <w:u w:val="single"/>
        </w:rPr>
        <w:t xml:space="preserve"> </w:t>
      </w:r>
      <w:r>
        <w:rPr>
          <w:b/>
          <w:i/>
          <w:u w:val="single"/>
        </w:rPr>
        <w:t>by</w:t>
      </w:r>
      <w:r>
        <w:rPr>
          <w:b/>
          <w:i/>
          <w:spacing w:val="-3"/>
          <w:u w:val="single"/>
        </w:rPr>
        <w:t xml:space="preserve"> </w:t>
      </w:r>
      <w:r>
        <w:rPr>
          <w:b/>
          <w:i/>
          <w:u w:val="single"/>
        </w:rPr>
        <w:t>design</w:t>
      </w:r>
      <w:r>
        <w:rPr>
          <w:b/>
          <w:i/>
          <w:spacing w:val="-3"/>
          <w:u w:val="single"/>
        </w:rPr>
        <w:t xml:space="preserve"> </w:t>
      </w:r>
      <w:r>
        <w:rPr>
          <w:b/>
          <w:u w:val="single"/>
        </w:rPr>
        <w:t>e</w:t>
      </w:r>
      <w:r>
        <w:rPr>
          <w:b/>
          <w:spacing w:val="-6"/>
          <w:u w:val="single"/>
        </w:rPr>
        <w:t xml:space="preserve"> </w:t>
      </w:r>
      <w:r>
        <w:rPr>
          <w:b/>
          <w:i/>
          <w:u w:val="single"/>
        </w:rPr>
        <w:t>privacy</w:t>
      </w:r>
      <w:r>
        <w:rPr>
          <w:b/>
          <w:i/>
          <w:spacing w:val="-4"/>
          <w:u w:val="single"/>
        </w:rPr>
        <w:t xml:space="preserve"> </w:t>
      </w:r>
      <w:r>
        <w:rPr>
          <w:b/>
          <w:i/>
          <w:u w:val="single"/>
        </w:rPr>
        <w:t>by</w:t>
      </w:r>
      <w:r>
        <w:rPr>
          <w:b/>
          <w:i/>
          <w:spacing w:val="-5"/>
          <w:u w:val="single"/>
        </w:rPr>
        <w:t xml:space="preserve"> </w:t>
      </w:r>
      <w:r>
        <w:rPr>
          <w:b/>
          <w:i/>
          <w:spacing w:val="-2"/>
          <w:u w:val="single"/>
        </w:rPr>
        <w:t>default</w:t>
      </w:r>
    </w:p>
    <w:p w:rsidR="00F16BF6" w:rsidRDefault="00152505">
      <w:pPr>
        <w:pStyle w:val="Paragrafoelenco"/>
        <w:numPr>
          <w:ilvl w:val="1"/>
          <w:numId w:val="11"/>
        </w:numPr>
        <w:tabs>
          <w:tab w:val="left" w:pos="563"/>
          <w:tab w:val="left" w:pos="568"/>
        </w:tabs>
        <w:spacing w:before="59"/>
        <w:ind w:right="136"/>
      </w:pPr>
      <w:r>
        <w:t>Con riferimento agli esiti dell’analisi dei rischi effettuata dall’</w:t>
      </w:r>
      <w:r>
        <w:rPr>
          <w:i/>
        </w:rPr>
        <w:t xml:space="preserve">Azienda </w:t>
      </w:r>
      <w:r>
        <w:t xml:space="preserve">in merito ai </w:t>
      </w:r>
      <w:r>
        <w:rPr>
          <w:i/>
        </w:rPr>
        <w:t xml:space="preserve">trattamenti di dati personali </w:t>
      </w:r>
      <w:r>
        <w:t xml:space="preserve">cui concorre il </w:t>
      </w:r>
      <w:r>
        <w:rPr>
          <w:i/>
        </w:rPr>
        <w:t>Fornitore</w:t>
      </w:r>
      <w:r>
        <w:t xml:space="preserve">, lo stesso assicura massima cooperazione e assistenza al fine di dare effettività alle azioni di mitigazione previste dal </w:t>
      </w:r>
      <w:r>
        <w:rPr>
          <w:i/>
        </w:rPr>
        <w:t xml:space="preserve">Titolare </w:t>
      </w:r>
      <w:r>
        <w:t>per affrontare eventuali</w:t>
      </w:r>
      <w:r>
        <w:rPr>
          <w:spacing w:val="80"/>
        </w:rPr>
        <w:t xml:space="preserve"> </w:t>
      </w:r>
      <w:r>
        <w:t>rischi identificati.</w:t>
      </w:r>
    </w:p>
    <w:p w:rsidR="00F16BF6" w:rsidRDefault="00152505">
      <w:pPr>
        <w:pStyle w:val="Paragrafoelenco"/>
        <w:numPr>
          <w:ilvl w:val="1"/>
          <w:numId w:val="11"/>
        </w:numPr>
        <w:tabs>
          <w:tab w:val="left" w:pos="562"/>
          <w:tab w:val="left" w:pos="566"/>
        </w:tabs>
        <w:spacing w:before="120"/>
        <w:ind w:left="566" w:right="138" w:hanging="432"/>
      </w:pPr>
      <w:r>
        <w:t xml:space="preserve">Il </w:t>
      </w:r>
      <w:r>
        <w:rPr>
          <w:i/>
        </w:rPr>
        <w:t xml:space="preserve">Responsabile </w:t>
      </w:r>
      <w:r>
        <w:t xml:space="preserve">dovrà consentire ad </w:t>
      </w:r>
      <w:r>
        <w:rPr>
          <w:i/>
        </w:rPr>
        <w:t>ASP</w:t>
      </w:r>
      <w:r>
        <w:t xml:space="preserve">, tenuto conto dello stato della tecnica, dei costi, della natura, dell’ambito e della finalità del relativo </w:t>
      </w:r>
      <w:r>
        <w:rPr>
          <w:i/>
        </w:rPr>
        <w:t>trattamento</w:t>
      </w:r>
      <w:r>
        <w:t xml:space="preserve">, di adottare, sia nella fase iniziale di determinazione dei mezzi di </w:t>
      </w:r>
      <w:r>
        <w:rPr>
          <w:i/>
        </w:rPr>
        <w:t>trattamento</w:t>
      </w:r>
      <w:r>
        <w:t>, che in costanza di trattamento stesso, ogni misura tecnica e organizzativa che al stessa riterrà opportuna per:</w:t>
      </w:r>
    </w:p>
    <w:p w:rsidR="00F16BF6" w:rsidRDefault="00152505">
      <w:pPr>
        <w:pStyle w:val="Paragrafoelenco"/>
        <w:numPr>
          <w:ilvl w:val="2"/>
          <w:numId w:val="11"/>
        </w:numPr>
        <w:tabs>
          <w:tab w:val="left" w:pos="848"/>
        </w:tabs>
        <w:spacing w:before="60"/>
        <w:ind w:left="848" w:hanging="282"/>
        <w:rPr>
          <w:i/>
        </w:rPr>
      </w:pPr>
      <w:r>
        <w:t>garantire</w:t>
      </w:r>
      <w:r>
        <w:rPr>
          <w:spacing w:val="-6"/>
        </w:rPr>
        <w:t xml:space="preserve"> </w:t>
      </w:r>
      <w:r>
        <w:t>e</w:t>
      </w:r>
      <w:r>
        <w:rPr>
          <w:spacing w:val="-5"/>
        </w:rPr>
        <w:t xml:space="preserve"> </w:t>
      </w:r>
      <w:r>
        <w:t>attuare</w:t>
      </w:r>
      <w:r>
        <w:rPr>
          <w:spacing w:val="-4"/>
        </w:rPr>
        <w:t xml:space="preserve"> </w:t>
      </w:r>
      <w:r>
        <w:t>i</w:t>
      </w:r>
      <w:r>
        <w:rPr>
          <w:spacing w:val="-4"/>
        </w:rPr>
        <w:t xml:space="preserve"> </w:t>
      </w:r>
      <w:r>
        <w:t>principi</w:t>
      </w:r>
      <w:r>
        <w:rPr>
          <w:spacing w:val="-3"/>
        </w:rPr>
        <w:t xml:space="preserve"> </w:t>
      </w:r>
      <w:r>
        <w:t>previsti</w:t>
      </w:r>
      <w:r>
        <w:rPr>
          <w:spacing w:val="-3"/>
        </w:rPr>
        <w:t xml:space="preserve"> </w:t>
      </w:r>
      <w:r>
        <w:t>in</w:t>
      </w:r>
      <w:r>
        <w:rPr>
          <w:spacing w:val="-5"/>
        </w:rPr>
        <w:t xml:space="preserve"> </w:t>
      </w:r>
      <w:r>
        <w:t>materia</w:t>
      </w:r>
      <w:r>
        <w:rPr>
          <w:spacing w:val="-4"/>
        </w:rPr>
        <w:t xml:space="preserve"> </w:t>
      </w:r>
      <w:r>
        <w:t>di</w:t>
      </w:r>
      <w:r>
        <w:rPr>
          <w:spacing w:val="-4"/>
        </w:rPr>
        <w:t xml:space="preserve"> </w:t>
      </w:r>
      <w:r>
        <w:t>protezione</w:t>
      </w:r>
      <w:r>
        <w:rPr>
          <w:spacing w:val="-2"/>
        </w:rPr>
        <w:t xml:space="preserve"> </w:t>
      </w:r>
      <w:r>
        <w:rPr>
          <w:i/>
          <w:spacing w:val="-2"/>
        </w:rPr>
        <w:t>dati;</w:t>
      </w:r>
    </w:p>
    <w:p w:rsidR="00F16BF6" w:rsidRDefault="00152505">
      <w:pPr>
        <w:pStyle w:val="Paragrafoelenco"/>
        <w:numPr>
          <w:ilvl w:val="2"/>
          <w:numId w:val="11"/>
        </w:numPr>
        <w:tabs>
          <w:tab w:val="left" w:pos="848"/>
        </w:tabs>
        <w:spacing w:before="60"/>
        <w:ind w:left="848" w:hanging="282"/>
      </w:pPr>
      <w:r>
        <w:t>tutelare</w:t>
      </w:r>
      <w:r>
        <w:rPr>
          <w:spacing w:val="-7"/>
        </w:rPr>
        <w:t xml:space="preserve"> </w:t>
      </w:r>
      <w:r>
        <w:t>i</w:t>
      </w:r>
      <w:r>
        <w:rPr>
          <w:spacing w:val="-3"/>
        </w:rPr>
        <w:t xml:space="preserve"> </w:t>
      </w:r>
      <w:r>
        <w:t>diritti</w:t>
      </w:r>
      <w:r>
        <w:rPr>
          <w:spacing w:val="-3"/>
        </w:rPr>
        <w:t xml:space="preserve"> </w:t>
      </w:r>
      <w:r>
        <w:t>degli</w:t>
      </w:r>
      <w:r>
        <w:rPr>
          <w:spacing w:val="-2"/>
        </w:rPr>
        <w:t xml:space="preserve"> </w:t>
      </w:r>
      <w:r>
        <w:rPr>
          <w:i/>
          <w:spacing w:val="-2"/>
        </w:rPr>
        <w:t>Interessati</w:t>
      </w:r>
      <w:r>
        <w:rPr>
          <w:spacing w:val="-2"/>
        </w:rPr>
        <w:t>.</w:t>
      </w:r>
    </w:p>
    <w:p w:rsidR="00F16BF6" w:rsidRDefault="00152505">
      <w:pPr>
        <w:pStyle w:val="Paragrafoelenco"/>
        <w:numPr>
          <w:ilvl w:val="1"/>
          <w:numId w:val="11"/>
        </w:numPr>
        <w:tabs>
          <w:tab w:val="left" w:pos="563"/>
          <w:tab w:val="left" w:pos="568"/>
        </w:tabs>
        <w:spacing w:before="121"/>
        <w:ind w:right="138"/>
      </w:pPr>
      <w:r>
        <w:t xml:space="preserve">In linea con i principi di </w:t>
      </w:r>
      <w:r>
        <w:rPr>
          <w:i/>
        </w:rPr>
        <w:t>privacy by default</w:t>
      </w:r>
      <w:r>
        <w:t xml:space="preserve">, dovranno essere trattati, per impostazione predefinita, esclusivamente quei </w:t>
      </w:r>
      <w:r>
        <w:rPr>
          <w:i/>
        </w:rPr>
        <w:t xml:space="preserve">dati personali </w:t>
      </w:r>
      <w:r>
        <w:t xml:space="preserve">necessari per ogni specifica finalità del </w:t>
      </w:r>
      <w:r>
        <w:rPr>
          <w:i/>
        </w:rPr>
        <w:t>trattamento</w:t>
      </w:r>
      <w:r>
        <w:t xml:space="preserve">; in particolare i </w:t>
      </w:r>
      <w:r>
        <w:rPr>
          <w:i/>
        </w:rPr>
        <w:t xml:space="preserve">dati personali </w:t>
      </w:r>
      <w:r>
        <w:t>non dovranno essere accessibili a un numero indefinito di soggetti senza l’intervento di una persona fisica.</w:t>
      </w:r>
    </w:p>
    <w:p w:rsidR="00F16BF6" w:rsidRDefault="00F16BF6">
      <w:pPr>
        <w:pStyle w:val="Corpotesto"/>
        <w:spacing w:before="239"/>
        <w:jc w:val="left"/>
      </w:pPr>
    </w:p>
    <w:p w:rsidR="00F16BF6" w:rsidRDefault="00152505">
      <w:pPr>
        <w:pStyle w:val="Titolo1"/>
        <w:numPr>
          <w:ilvl w:val="0"/>
          <w:numId w:val="15"/>
        </w:numPr>
        <w:tabs>
          <w:tab w:val="left" w:pos="496"/>
        </w:tabs>
        <w:ind w:left="496" w:hanging="355"/>
        <w:rPr>
          <w:u w:val="none"/>
        </w:rPr>
      </w:pPr>
      <w:r>
        <w:t>Soggetti</w:t>
      </w:r>
      <w:r>
        <w:rPr>
          <w:spacing w:val="-6"/>
        </w:rPr>
        <w:t xml:space="preserve"> </w:t>
      </w:r>
      <w:r>
        <w:t>autorizzati</w:t>
      </w:r>
      <w:r>
        <w:rPr>
          <w:spacing w:val="-6"/>
        </w:rPr>
        <w:t xml:space="preserve"> </w:t>
      </w:r>
      <w:r>
        <w:t>ad</w:t>
      </w:r>
      <w:r>
        <w:rPr>
          <w:spacing w:val="-6"/>
        </w:rPr>
        <w:t xml:space="preserve"> </w:t>
      </w:r>
      <w:r>
        <w:t>effettuare</w:t>
      </w:r>
      <w:r>
        <w:rPr>
          <w:spacing w:val="-6"/>
        </w:rPr>
        <w:t xml:space="preserve"> </w:t>
      </w:r>
      <w:r>
        <w:t>i</w:t>
      </w:r>
      <w:r>
        <w:rPr>
          <w:spacing w:val="-6"/>
        </w:rPr>
        <w:t xml:space="preserve"> </w:t>
      </w:r>
      <w:r>
        <w:rPr>
          <w:spacing w:val="-2"/>
        </w:rPr>
        <w:t>trattamenti</w:t>
      </w:r>
    </w:p>
    <w:p w:rsidR="00F16BF6" w:rsidRDefault="00152505">
      <w:pPr>
        <w:pStyle w:val="Paragrafoelenco"/>
        <w:numPr>
          <w:ilvl w:val="1"/>
          <w:numId w:val="10"/>
        </w:numPr>
        <w:tabs>
          <w:tab w:val="left" w:pos="569"/>
          <w:tab w:val="left" w:pos="573"/>
        </w:tabs>
        <w:spacing w:before="62"/>
        <w:ind w:right="137"/>
      </w:pPr>
      <w:r>
        <w:t xml:space="preserve">Il </w:t>
      </w:r>
      <w:r>
        <w:rPr>
          <w:i/>
        </w:rPr>
        <w:t xml:space="preserve">Responsabile del trattamento </w:t>
      </w:r>
      <w:r>
        <w:t xml:space="preserve">garantisce competenze e affidabilità dei propri dipendenti e collaboratori autorizzati al </w:t>
      </w:r>
      <w:r>
        <w:rPr>
          <w:i/>
        </w:rPr>
        <w:t xml:space="preserve">trattamento dei dati personali </w:t>
      </w:r>
      <w:r>
        <w:t>(di seguito anche “</w:t>
      </w:r>
      <w:r>
        <w:rPr>
          <w:i/>
        </w:rPr>
        <w:t>Incaricati</w:t>
      </w:r>
      <w:r>
        <w:t xml:space="preserve">”) effettuati per conto di </w:t>
      </w:r>
      <w:r>
        <w:rPr>
          <w:i/>
        </w:rPr>
        <w:t>ASP</w:t>
      </w:r>
      <w:r>
        <w:t>.</w:t>
      </w:r>
    </w:p>
    <w:p w:rsidR="00F16BF6" w:rsidRDefault="00152505">
      <w:pPr>
        <w:pStyle w:val="Paragrafoelenco"/>
        <w:numPr>
          <w:ilvl w:val="1"/>
          <w:numId w:val="10"/>
        </w:numPr>
        <w:tabs>
          <w:tab w:val="left" w:pos="569"/>
          <w:tab w:val="left" w:pos="573"/>
        </w:tabs>
        <w:spacing w:before="119"/>
        <w:ind w:right="136"/>
      </w:pPr>
      <w:r>
        <w:t xml:space="preserve">Il </w:t>
      </w:r>
      <w:r>
        <w:rPr>
          <w:i/>
        </w:rPr>
        <w:t xml:space="preserve">Responsabile del trattamento </w:t>
      </w:r>
      <w:r>
        <w:t>garantisce</w:t>
      </w:r>
      <w:r>
        <w:rPr>
          <w:spacing w:val="-1"/>
        </w:rPr>
        <w:t xml:space="preserve"> </w:t>
      </w:r>
      <w:r>
        <w:t xml:space="preserve">che gli </w:t>
      </w:r>
      <w:r>
        <w:rPr>
          <w:i/>
        </w:rPr>
        <w:t xml:space="preserve">Incaricati </w:t>
      </w:r>
      <w:r>
        <w:t xml:space="preserve">abbiano ricevuto adeguata formazione in materia di protezione dei </w:t>
      </w:r>
      <w:r>
        <w:rPr>
          <w:i/>
        </w:rPr>
        <w:t xml:space="preserve">dati personali </w:t>
      </w:r>
      <w:r>
        <w:t xml:space="preserve">e sicurezza informatica, consegnando al </w:t>
      </w:r>
      <w:r>
        <w:rPr>
          <w:i/>
        </w:rPr>
        <w:t xml:space="preserve">Titolare </w:t>
      </w:r>
      <w:r>
        <w:t>le evidenze di tale formazione.</w:t>
      </w:r>
    </w:p>
    <w:p w:rsidR="00F16BF6" w:rsidRDefault="00152505">
      <w:pPr>
        <w:pStyle w:val="Paragrafoelenco"/>
        <w:numPr>
          <w:ilvl w:val="1"/>
          <w:numId w:val="10"/>
        </w:numPr>
        <w:tabs>
          <w:tab w:val="left" w:pos="569"/>
          <w:tab w:val="left" w:pos="573"/>
        </w:tabs>
        <w:spacing w:before="121"/>
        <w:ind w:right="139"/>
      </w:pPr>
      <w:r>
        <w:t xml:space="preserve">Il </w:t>
      </w:r>
      <w:r>
        <w:rPr>
          <w:i/>
        </w:rPr>
        <w:t>Responsabile del</w:t>
      </w:r>
      <w:r>
        <w:rPr>
          <w:i/>
          <w:spacing w:val="-1"/>
        </w:rPr>
        <w:t xml:space="preserve"> </w:t>
      </w:r>
      <w:r>
        <w:rPr>
          <w:i/>
        </w:rPr>
        <w:t xml:space="preserve">trattamento </w:t>
      </w:r>
      <w:r>
        <w:t xml:space="preserve">fornisce ai propri </w:t>
      </w:r>
      <w:r>
        <w:rPr>
          <w:i/>
        </w:rPr>
        <w:t xml:space="preserve">Incaricati </w:t>
      </w:r>
      <w:r>
        <w:t>le</w:t>
      </w:r>
      <w:r>
        <w:rPr>
          <w:spacing w:val="-1"/>
        </w:rPr>
        <w:t xml:space="preserve"> </w:t>
      </w:r>
      <w:r>
        <w:t>istruzioni necessarie alla</w:t>
      </w:r>
      <w:r>
        <w:rPr>
          <w:spacing w:val="-1"/>
        </w:rPr>
        <w:t xml:space="preserve"> </w:t>
      </w:r>
      <w:r>
        <w:t xml:space="preserve">conformità dei </w:t>
      </w:r>
      <w:r>
        <w:rPr>
          <w:i/>
        </w:rPr>
        <w:t xml:space="preserve">trattamenti </w:t>
      </w:r>
      <w:r>
        <w:t xml:space="preserve">dagli stessi effettuati alle prescrizioni del </w:t>
      </w:r>
      <w:r>
        <w:rPr>
          <w:i/>
        </w:rPr>
        <w:t xml:space="preserve">GDPR </w:t>
      </w:r>
      <w:r>
        <w:t xml:space="preserve">e della normativa italiana vigente in materia; a titolo esemplificativo e non esaustivo, il </w:t>
      </w:r>
      <w:r>
        <w:rPr>
          <w:i/>
        </w:rPr>
        <w:t xml:space="preserve">Responsabile </w:t>
      </w:r>
      <w:r>
        <w:t>dovrà:</w:t>
      </w:r>
    </w:p>
    <w:p w:rsidR="00F16BF6" w:rsidRDefault="00152505">
      <w:pPr>
        <w:pStyle w:val="Paragrafoelenco"/>
        <w:numPr>
          <w:ilvl w:val="2"/>
          <w:numId w:val="10"/>
        </w:numPr>
        <w:tabs>
          <w:tab w:val="left" w:pos="847"/>
          <w:tab w:val="left" w:pos="849"/>
        </w:tabs>
        <w:spacing w:before="59"/>
        <w:ind w:right="140"/>
      </w:pPr>
      <w:r>
        <w:t xml:space="preserve">prescrivere che i soggetti autorizzati al </w:t>
      </w:r>
      <w:r>
        <w:rPr>
          <w:i/>
        </w:rPr>
        <w:t xml:space="preserve">Trattamento </w:t>
      </w:r>
      <w:r>
        <w:t xml:space="preserve">abbiano accesso ai soli </w:t>
      </w:r>
      <w:r>
        <w:rPr>
          <w:i/>
        </w:rPr>
        <w:t xml:space="preserve">Dati </w:t>
      </w:r>
      <w:r>
        <w:t>la cui conoscenza sia strettamente necessaria per adempiere ai compiti loro assegnati;</w:t>
      </w:r>
    </w:p>
    <w:p w:rsidR="00F16BF6" w:rsidRDefault="00152505">
      <w:pPr>
        <w:pStyle w:val="Paragrafoelenco"/>
        <w:numPr>
          <w:ilvl w:val="2"/>
          <w:numId w:val="10"/>
        </w:numPr>
        <w:tabs>
          <w:tab w:val="left" w:pos="847"/>
          <w:tab w:val="left" w:pos="849"/>
        </w:tabs>
        <w:ind w:right="143"/>
      </w:pPr>
      <w:r>
        <w:t xml:space="preserve">verificare che i soggetti autorizzati al </w:t>
      </w:r>
      <w:r>
        <w:rPr>
          <w:i/>
        </w:rPr>
        <w:t xml:space="preserve">Trattamento </w:t>
      </w:r>
      <w:r>
        <w:t>applichino tutte le disposizioni in</w:t>
      </w:r>
      <w:r>
        <w:rPr>
          <w:spacing w:val="-2"/>
        </w:rPr>
        <w:t xml:space="preserve"> </w:t>
      </w:r>
      <w:r>
        <w:t>materia di sicurezza informatica e organizzativa adeguate al rischio;</w:t>
      </w:r>
    </w:p>
    <w:p w:rsidR="00F16BF6" w:rsidRDefault="00152505">
      <w:pPr>
        <w:pStyle w:val="Paragrafoelenco"/>
        <w:numPr>
          <w:ilvl w:val="2"/>
          <w:numId w:val="10"/>
        </w:numPr>
        <w:tabs>
          <w:tab w:val="left" w:pos="847"/>
          <w:tab w:val="left" w:pos="849"/>
        </w:tabs>
        <w:spacing w:before="60"/>
        <w:ind w:right="139"/>
      </w:pPr>
      <w:r>
        <w:t xml:space="preserve">verificare che soggetti autorizzati al </w:t>
      </w:r>
      <w:r>
        <w:rPr>
          <w:i/>
        </w:rPr>
        <w:t xml:space="preserve">Trattamento </w:t>
      </w:r>
      <w:r>
        <w:t xml:space="preserve">conservino in luogo sicuro i supporti informatici e non contenenti atti e/o documenti con </w:t>
      </w:r>
      <w:r>
        <w:rPr>
          <w:i/>
        </w:rPr>
        <w:t xml:space="preserve">categorie particolari </w:t>
      </w:r>
      <w:r>
        <w:t xml:space="preserve">di </w:t>
      </w:r>
      <w:r>
        <w:rPr>
          <w:i/>
        </w:rPr>
        <w:t xml:space="preserve">Dati </w:t>
      </w:r>
      <w:r>
        <w:t>e/o la loro riproduzione, adottando contenitori con serratura (</w:t>
      </w:r>
      <w:r>
        <w:rPr>
          <w:i/>
        </w:rPr>
        <w:t xml:space="preserve">trattamenti </w:t>
      </w:r>
      <w:r>
        <w:t>cartacei);</w:t>
      </w:r>
    </w:p>
    <w:p w:rsidR="00F16BF6" w:rsidRDefault="00152505">
      <w:pPr>
        <w:pStyle w:val="Paragrafoelenco"/>
        <w:numPr>
          <w:ilvl w:val="2"/>
          <w:numId w:val="10"/>
        </w:numPr>
        <w:tabs>
          <w:tab w:val="left" w:pos="849"/>
          <w:tab w:val="left" w:pos="895"/>
        </w:tabs>
        <w:spacing w:before="59"/>
        <w:ind w:right="136"/>
      </w:pPr>
      <w:r>
        <w:t>-</w:t>
      </w:r>
      <w:r>
        <w:rPr>
          <w:spacing w:val="40"/>
        </w:rPr>
        <w:t xml:space="preserve"> </w:t>
      </w:r>
      <w:r>
        <w:t xml:space="preserve">in conformità con quanto previsto nella </w:t>
      </w:r>
      <w:proofErr w:type="spellStart"/>
      <w:r>
        <w:t>suestesa</w:t>
      </w:r>
      <w:proofErr w:type="spellEnd"/>
      <w:r>
        <w:t xml:space="preserve"> clausola 4.4.: rispettare le previsioni </w:t>
      </w:r>
      <w:r>
        <w:rPr>
          <w:i/>
        </w:rPr>
        <w:t xml:space="preserve">pro tempore </w:t>
      </w:r>
      <w:r>
        <w:t>applicabili relative alla disciplina</w:t>
      </w:r>
      <w:r>
        <w:rPr>
          <w:spacing w:val="-2"/>
        </w:rPr>
        <w:t xml:space="preserve"> </w:t>
      </w:r>
      <w:r>
        <w:t xml:space="preserve">sugli </w:t>
      </w:r>
      <w:proofErr w:type="spellStart"/>
      <w:r>
        <w:rPr>
          <w:i/>
        </w:rPr>
        <w:t>A.d.S</w:t>
      </w:r>
      <w:proofErr w:type="spellEnd"/>
      <w:r>
        <w:rPr>
          <w:i/>
        </w:rPr>
        <w:t>.</w:t>
      </w:r>
      <w:r>
        <w:rPr>
          <w:i/>
          <w:spacing w:val="-1"/>
        </w:rPr>
        <w:t xml:space="preserve"> </w:t>
      </w:r>
      <w:r>
        <w:t>contenute</w:t>
      </w:r>
      <w:r>
        <w:rPr>
          <w:spacing w:val="-2"/>
        </w:rPr>
        <w:t xml:space="preserve"> </w:t>
      </w:r>
      <w:r>
        <w:t>nel provvedimento</w:t>
      </w:r>
      <w:r>
        <w:rPr>
          <w:spacing w:val="-1"/>
        </w:rPr>
        <w:t xml:space="preserve"> </w:t>
      </w:r>
      <w:r>
        <w:t xml:space="preserve">del </w:t>
      </w:r>
      <w:r>
        <w:rPr>
          <w:i/>
        </w:rPr>
        <w:t xml:space="preserve">Garante </w:t>
      </w:r>
      <w:r>
        <w:t xml:space="preserve">del 27.11.2008 come modificato dal provvedimento del 25.06.2009 (impegnandosi a conservare direttamente e specificamente gli estremi identificativi delle persone fisiche preposte quali </w:t>
      </w:r>
      <w:proofErr w:type="spellStart"/>
      <w:r>
        <w:rPr>
          <w:i/>
        </w:rPr>
        <w:t>A.d.S</w:t>
      </w:r>
      <w:proofErr w:type="spellEnd"/>
      <w:r>
        <w:t xml:space="preserve">. e a fornirli prontamente al </w:t>
      </w:r>
      <w:r>
        <w:rPr>
          <w:i/>
        </w:rPr>
        <w:t>Titolare</w:t>
      </w:r>
      <w:r>
        <w:t>).</w:t>
      </w:r>
    </w:p>
    <w:p w:rsidR="00F16BF6" w:rsidRDefault="00152505">
      <w:pPr>
        <w:pStyle w:val="Paragrafoelenco"/>
        <w:numPr>
          <w:ilvl w:val="1"/>
          <w:numId w:val="10"/>
        </w:numPr>
        <w:tabs>
          <w:tab w:val="left" w:pos="569"/>
          <w:tab w:val="left" w:pos="573"/>
        </w:tabs>
        <w:spacing w:before="122"/>
        <w:ind w:right="136"/>
        <w:rPr>
          <w:rFonts w:ascii="Arial MT" w:hAnsi="Arial MT"/>
        </w:rPr>
      </w:pPr>
      <w:r>
        <w:t xml:space="preserve">Con riferimento alla protezione e gestione dei </w:t>
      </w:r>
      <w:r>
        <w:rPr>
          <w:i/>
        </w:rPr>
        <w:t>dati personali</w:t>
      </w:r>
      <w:r>
        <w:t xml:space="preserve">, Il </w:t>
      </w:r>
      <w:r>
        <w:rPr>
          <w:i/>
        </w:rPr>
        <w:t>Responsabile del trattamento</w:t>
      </w:r>
      <w:r>
        <w:t xml:space="preserve">, impone ai soggetti autorizzati al </w:t>
      </w:r>
      <w:r>
        <w:rPr>
          <w:i/>
        </w:rPr>
        <w:t xml:space="preserve">trattamento dei dati personali </w:t>
      </w:r>
      <w:r>
        <w:t xml:space="preserve">obblighi di riservatezza e/o un adeguato obbligo legale di riservatezza, in ogni caso non meno onerosi di quelli previsti nel </w:t>
      </w:r>
      <w:r>
        <w:rPr>
          <w:i/>
        </w:rPr>
        <w:t xml:space="preserve">Contratto </w:t>
      </w:r>
      <w:r>
        <w:t xml:space="preserve">di cui il presente </w:t>
      </w:r>
      <w:r>
        <w:rPr>
          <w:i/>
        </w:rPr>
        <w:t xml:space="preserve">Documento </w:t>
      </w:r>
      <w:r>
        <w:t>costituisce parte integrante, vincolando detti soggetti</w:t>
      </w:r>
      <w:r>
        <w:rPr>
          <w:spacing w:val="40"/>
        </w:rPr>
        <w:t xml:space="preserve"> </w:t>
      </w:r>
      <w:r>
        <w:t xml:space="preserve">anche per il periodo successivo all’estinzione del rapporto di collaborazione intrattenuto con il </w:t>
      </w:r>
      <w:r>
        <w:rPr>
          <w:i/>
          <w:spacing w:val="-2"/>
        </w:rPr>
        <w:t>Responsabile</w:t>
      </w:r>
      <w:r>
        <w:rPr>
          <w:rFonts w:ascii="Arial MT" w:hAnsi="Arial MT"/>
          <w:spacing w:val="-2"/>
        </w:rPr>
        <w:t>.</w:t>
      </w:r>
    </w:p>
    <w:p w:rsidR="00F16BF6" w:rsidRDefault="00152505">
      <w:pPr>
        <w:pStyle w:val="Paragrafoelenco"/>
        <w:numPr>
          <w:ilvl w:val="1"/>
          <w:numId w:val="10"/>
        </w:numPr>
        <w:tabs>
          <w:tab w:val="left" w:pos="569"/>
          <w:tab w:val="left" w:pos="573"/>
        </w:tabs>
        <w:spacing w:before="118"/>
        <w:ind w:right="136"/>
      </w:pPr>
      <w:r>
        <w:t xml:space="preserve">In ogni caso il </w:t>
      </w:r>
      <w:r>
        <w:rPr>
          <w:i/>
        </w:rPr>
        <w:t xml:space="preserve">Fornitore </w:t>
      </w:r>
      <w:r>
        <w:t>sarà direttamente ritenuto</w:t>
      </w:r>
      <w:r>
        <w:rPr>
          <w:spacing w:val="-1"/>
        </w:rPr>
        <w:t xml:space="preserve"> </w:t>
      </w:r>
      <w:r>
        <w:t xml:space="preserve">responsabile per qualsiasi divulgazione di </w:t>
      </w:r>
      <w:r>
        <w:rPr>
          <w:i/>
        </w:rPr>
        <w:t xml:space="preserve">dati personali </w:t>
      </w:r>
      <w:r>
        <w:t xml:space="preserve">dovesse realizzarsi a opera dei soggetti dallo stesso autorizzati al </w:t>
      </w:r>
      <w:r>
        <w:rPr>
          <w:i/>
        </w:rPr>
        <w:t>trattamento</w:t>
      </w:r>
      <w:r>
        <w:t>.</w:t>
      </w:r>
    </w:p>
    <w:p w:rsidR="00F16BF6" w:rsidRDefault="00F16BF6">
      <w:pPr>
        <w:pStyle w:val="Paragrafoelenco"/>
        <w:sectPr w:rsidR="00F16BF6">
          <w:pgSz w:w="11910" w:h="16840"/>
          <w:pgMar w:top="1960" w:right="992" w:bottom="880" w:left="992" w:header="427" w:footer="682" w:gutter="0"/>
          <w:cols w:space="720"/>
        </w:sectPr>
      </w:pPr>
    </w:p>
    <w:p w:rsidR="00F16BF6" w:rsidRDefault="00152505">
      <w:pPr>
        <w:pStyle w:val="Titolo2"/>
        <w:numPr>
          <w:ilvl w:val="0"/>
          <w:numId w:val="15"/>
        </w:numPr>
        <w:tabs>
          <w:tab w:val="left" w:pos="496"/>
        </w:tabs>
        <w:spacing w:before="90"/>
        <w:ind w:left="496" w:hanging="355"/>
        <w:rPr>
          <w:i w:val="0"/>
          <w:u w:val="none"/>
        </w:rPr>
      </w:pPr>
      <w:r>
        <w:lastRenderedPageBreak/>
        <w:t>Sub-Responsabili</w:t>
      </w:r>
      <w:r>
        <w:rPr>
          <w:spacing w:val="-9"/>
        </w:rPr>
        <w:t xml:space="preserve"> </w:t>
      </w:r>
      <w:r>
        <w:rPr>
          <w:i w:val="0"/>
        </w:rPr>
        <w:t>del</w:t>
      </w:r>
      <w:r>
        <w:rPr>
          <w:i w:val="0"/>
          <w:spacing w:val="-7"/>
        </w:rPr>
        <w:t xml:space="preserve"> </w:t>
      </w:r>
      <w:r>
        <w:t>trattamento</w:t>
      </w:r>
      <w:r>
        <w:rPr>
          <w:spacing w:val="-7"/>
        </w:rPr>
        <w:t xml:space="preserve"> </w:t>
      </w:r>
      <w:r>
        <w:t>di</w:t>
      </w:r>
      <w:r>
        <w:rPr>
          <w:spacing w:val="-6"/>
        </w:rPr>
        <w:t xml:space="preserve"> </w:t>
      </w:r>
      <w:r>
        <w:t>dati</w:t>
      </w:r>
      <w:r>
        <w:rPr>
          <w:spacing w:val="-6"/>
        </w:rPr>
        <w:t xml:space="preserve"> </w:t>
      </w:r>
      <w:r>
        <w:rPr>
          <w:spacing w:val="-2"/>
        </w:rPr>
        <w:t>personali</w:t>
      </w:r>
    </w:p>
    <w:p w:rsidR="00F16BF6" w:rsidRDefault="00152505">
      <w:pPr>
        <w:pStyle w:val="Paragrafoelenco"/>
        <w:numPr>
          <w:ilvl w:val="1"/>
          <w:numId w:val="9"/>
        </w:numPr>
        <w:tabs>
          <w:tab w:val="left" w:pos="569"/>
          <w:tab w:val="left" w:pos="573"/>
        </w:tabs>
        <w:spacing w:before="122"/>
        <w:ind w:right="136"/>
      </w:pPr>
      <w:r>
        <w:t xml:space="preserve">Il </w:t>
      </w:r>
      <w:r>
        <w:rPr>
          <w:i/>
        </w:rPr>
        <w:t>Fornitore</w:t>
      </w:r>
      <w:r>
        <w:t>, nell’eventualità di subappalto occorso ai sensi della normativa</w:t>
      </w:r>
      <w:r>
        <w:rPr>
          <w:spacing w:val="23"/>
        </w:rPr>
        <w:t xml:space="preserve"> </w:t>
      </w:r>
      <w:r>
        <w:t>vigente e applicabile</w:t>
      </w:r>
      <w:r>
        <w:rPr>
          <w:spacing w:val="80"/>
        </w:rPr>
        <w:t xml:space="preserve"> </w:t>
      </w:r>
      <w:r>
        <w:t xml:space="preserve">in materia e, per tutte le evenienze, nei casi di conferimento di parte del </w:t>
      </w:r>
      <w:r>
        <w:rPr>
          <w:i/>
        </w:rPr>
        <w:t xml:space="preserve">trattamento dei dati personali </w:t>
      </w:r>
      <w:r>
        <w:t xml:space="preserve">a soggetti terzi </w:t>
      </w:r>
      <w:r>
        <w:rPr>
          <w:i/>
        </w:rPr>
        <w:t>Sub-responsabili</w:t>
      </w:r>
      <w:r>
        <w:t>:</w:t>
      </w:r>
    </w:p>
    <w:p w:rsidR="00F16BF6" w:rsidRDefault="00152505">
      <w:pPr>
        <w:pStyle w:val="Paragrafoelenco"/>
        <w:numPr>
          <w:ilvl w:val="2"/>
          <w:numId w:val="9"/>
        </w:numPr>
        <w:tabs>
          <w:tab w:val="left" w:pos="849"/>
        </w:tabs>
        <w:spacing w:before="59"/>
        <w:ind w:right="140"/>
      </w:pPr>
      <w:r>
        <w:t xml:space="preserve">s’impegna a selezionarli tra soggetti che per esperienza, capacità e affidabilità forniscano garanzie sufficienti per la messa in atto di misure tecniche e organizzative adeguate a che il </w:t>
      </w:r>
      <w:r>
        <w:rPr>
          <w:i/>
        </w:rPr>
        <w:t xml:space="preserve">Trattamento </w:t>
      </w:r>
      <w:r>
        <w:t xml:space="preserve">soddisfi i requisiti di cui alla normativa </w:t>
      </w:r>
      <w:r>
        <w:rPr>
          <w:i/>
        </w:rPr>
        <w:t xml:space="preserve">pro tempore </w:t>
      </w:r>
      <w:r>
        <w:t xml:space="preserve">applicabile e garantisca la tutela dei diritti degli </w:t>
      </w:r>
      <w:r>
        <w:rPr>
          <w:i/>
        </w:rPr>
        <w:t>Interessati</w:t>
      </w:r>
      <w:r>
        <w:t>;</w:t>
      </w:r>
    </w:p>
    <w:p w:rsidR="00F16BF6" w:rsidRDefault="00152505">
      <w:pPr>
        <w:pStyle w:val="Paragrafoelenco"/>
        <w:numPr>
          <w:ilvl w:val="2"/>
          <w:numId w:val="9"/>
        </w:numPr>
        <w:tabs>
          <w:tab w:val="left" w:pos="847"/>
          <w:tab w:val="left" w:pos="849"/>
        </w:tabs>
        <w:spacing w:before="60"/>
        <w:ind w:right="137" w:hanging="284"/>
      </w:pPr>
      <w:r>
        <w:t xml:space="preserve">impone agli stessi condizioni vincolanti in materia di </w:t>
      </w:r>
      <w:r>
        <w:rPr>
          <w:i/>
        </w:rPr>
        <w:t xml:space="preserve">trattamento </w:t>
      </w:r>
      <w:r>
        <w:t xml:space="preserve">dei </w:t>
      </w:r>
      <w:r>
        <w:rPr>
          <w:i/>
        </w:rPr>
        <w:t xml:space="preserve">dati personali </w:t>
      </w:r>
      <w:r>
        <w:t xml:space="preserve">non meno onerose di quelle contenute nel presente </w:t>
      </w:r>
      <w:r>
        <w:rPr>
          <w:i/>
        </w:rPr>
        <w:t xml:space="preserve">Accordo </w:t>
      </w:r>
      <w:r>
        <w:t>indicando i loro compiti e richiedendoli di rispettare</w:t>
      </w:r>
      <w:r>
        <w:rPr>
          <w:spacing w:val="-1"/>
        </w:rPr>
        <w:t xml:space="preserve"> </w:t>
      </w:r>
      <w:r>
        <w:t>i medesimi obblighi, con riferimento alla disciplina</w:t>
      </w:r>
      <w:r>
        <w:rPr>
          <w:spacing w:val="-1"/>
        </w:rPr>
        <w:t xml:space="preserve"> </w:t>
      </w:r>
      <w:r>
        <w:t xml:space="preserve">sulla protezione dei </w:t>
      </w:r>
      <w:r>
        <w:rPr>
          <w:i/>
        </w:rPr>
        <w:t>Dati</w:t>
      </w:r>
      <w:r>
        <w:t xml:space="preserve">, imposti dal </w:t>
      </w:r>
      <w:r>
        <w:rPr>
          <w:i/>
        </w:rPr>
        <w:t xml:space="preserve">Titolare </w:t>
      </w:r>
      <w:r>
        <w:t xml:space="preserve">al </w:t>
      </w:r>
      <w:r>
        <w:rPr>
          <w:i/>
        </w:rPr>
        <w:t xml:space="preserve">Responsabile </w:t>
      </w:r>
      <w:r>
        <w:t xml:space="preserve">ai sensi della normativa </w:t>
      </w:r>
      <w:r>
        <w:rPr>
          <w:i/>
        </w:rPr>
        <w:t xml:space="preserve">pro tempore </w:t>
      </w:r>
      <w:r>
        <w:t xml:space="preserve">vigente e degli applicabili provvedimenti speciali del </w:t>
      </w:r>
      <w:proofErr w:type="spellStart"/>
      <w:r>
        <w:rPr>
          <w:i/>
        </w:rPr>
        <w:t>G.d.P</w:t>
      </w:r>
      <w:proofErr w:type="spellEnd"/>
      <w:r>
        <w:t xml:space="preserve">., prevedendo in particolare garanzie sufficienti per mettere in atto misure tecniche e organizzative adeguate in modo tale che il </w:t>
      </w:r>
      <w:r>
        <w:rPr>
          <w:i/>
        </w:rPr>
        <w:t xml:space="preserve">Trattamento </w:t>
      </w:r>
      <w:r>
        <w:t xml:space="preserve">soddisfi i requisiti delle prescrizioni di legge e </w:t>
      </w:r>
      <w:r>
        <w:rPr>
          <w:i/>
        </w:rPr>
        <w:t xml:space="preserve">Regolamento </w:t>
      </w:r>
      <w:r>
        <w:t>come vigenti;</w:t>
      </w:r>
    </w:p>
    <w:p w:rsidR="00F16BF6" w:rsidRDefault="00152505">
      <w:pPr>
        <w:pStyle w:val="Paragrafoelenco"/>
        <w:numPr>
          <w:ilvl w:val="2"/>
          <w:numId w:val="9"/>
        </w:numPr>
        <w:tabs>
          <w:tab w:val="left" w:pos="847"/>
          <w:tab w:val="left" w:pos="849"/>
        </w:tabs>
        <w:spacing w:before="120"/>
        <w:ind w:right="145" w:hanging="284"/>
      </w:pPr>
      <w:r>
        <w:t xml:space="preserve">prescrive ai predetti i medesimi obblighi in materia e termini di riservatezza di cui alla pregressa clausola 7.4. del presente </w:t>
      </w:r>
      <w:r>
        <w:rPr>
          <w:i/>
        </w:rPr>
        <w:t>Documento</w:t>
      </w:r>
      <w:r>
        <w:t>.</w:t>
      </w:r>
    </w:p>
    <w:p w:rsidR="00F16BF6" w:rsidRDefault="00152505">
      <w:pPr>
        <w:pStyle w:val="Paragrafoelenco"/>
        <w:numPr>
          <w:ilvl w:val="1"/>
          <w:numId w:val="9"/>
        </w:numPr>
        <w:tabs>
          <w:tab w:val="left" w:pos="569"/>
          <w:tab w:val="left" w:pos="573"/>
        </w:tabs>
        <w:spacing w:before="120"/>
        <w:ind w:right="140"/>
      </w:pPr>
      <w:r>
        <w:t>Il</w:t>
      </w:r>
      <w:r>
        <w:rPr>
          <w:spacing w:val="-2"/>
        </w:rPr>
        <w:t xml:space="preserve"> </w:t>
      </w:r>
      <w:r>
        <w:rPr>
          <w:i/>
        </w:rPr>
        <w:t>Responsabile</w:t>
      </w:r>
      <w:r>
        <w:rPr>
          <w:i/>
          <w:spacing w:val="-3"/>
        </w:rPr>
        <w:t xml:space="preserve"> </w:t>
      </w:r>
      <w:r>
        <w:t>s’impegna</w:t>
      </w:r>
      <w:r>
        <w:rPr>
          <w:spacing w:val="-5"/>
        </w:rPr>
        <w:t xml:space="preserve"> </w:t>
      </w:r>
      <w:r>
        <w:t>altresì</w:t>
      </w:r>
      <w:r>
        <w:rPr>
          <w:spacing w:val="-1"/>
        </w:rPr>
        <w:t xml:space="preserve"> </w:t>
      </w:r>
      <w:r>
        <w:t>a</w:t>
      </w:r>
      <w:r>
        <w:rPr>
          <w:spacing w:val="-3"/>
        </w:rPr>
        <w:t xml:space="preserve"> </w:t>
      </w:r>
      <w:r>
        <w:t>informare</w:t>
      </w:r>
      <w:r>
        <w:rPr>
          <w:spacing w:val="-2"/>
        </w:rPr>
        <w:t xml:space="preserve"> </w:t>
      </w:r>
      <w:r>
        <w:t>il</w:t>
      </w:r>
      <w:r>
        <w:rPr>
          <w:spacing w:val="-2"/>
        </w:rPr>
        <w:t xml:space="preserve"> </w:t>
      </w:r>
      <w:r>
        <w:rPr>
          <w:i/>
        </w:rPr>
        <w:t>Titolare</w:t>
      </w:r>
      <w:r>
        <w:rPr>
          <w:i/>
          <w:spacing w:val="-3"/>
        </w:rPr>
        <w:t xml:space="preserve"> </w:t>
      </w:r>
      <w:r>
        <w:t>di</w:t>
      </w:r>
      <w:r>
        <w:rPr>
          <w:spacing w:val="-2"/>
        </w:rPr>
        <w:t xml:space="preserve"> </w:t>
      </w:r>
      <w:r>
        <w:t>eventuali</w:t>
      </w:r>
      <w:r>
        <w:rPr>
          <w:spacing w:val="-1"/>
        </w:rPr>
        <w:t xml:space="preserve"> </w:t>
      </w:r>
      <w:r>
        <w:t>modifiche</w:t>
      </w:r>
      <w:r>
        <w:rPr>
          <w:spacing w:val="-4"/>
        </w:rPr>
        <w:t xml:space="preserve"> </w:t>
      </w:r>
      <w:r>
        <w:t>previste</w:t>
      </w:r>
      <w:r>
        <w:rPr>
          <w:spacing w:val="-2"/>
        </w:rPr>
        <w:t xml:space="preserve"> </w:t>
      </w:r>
      <w:r>
        <w:t xml:space="preserve">riguardanti la sostituzione di altri </w:t>
      </w:r>
      <w:r>
        <w:rPr>
          <w:i/>
        </w:rPr>
        <w:t>Sub-responsabili</w:t>
      </w:r>
      <w:r>
        <w:t>, dandogli così la possibilità di opporsi a tali modifiche.</w:t>
      </w:r>
    </w:p>
    <w:p w:rsidR="00F16BF6" w:rsidRDefault="00152505">
      <w:pPr>
        <w:pStyle w:val="Paragrafoelenco"/>
        <w:numPr>
          <w:ilvl w:val="1"/>
          <w:numId w:val="9"/>
        </w:numPr>
        <w:tabs>
          <w:tab w:val="left" w:pos="569"/>
          <w:tab w:val="left" w:pos="573"/>
        </w:tabs>
        <w:spacing w:before="120"/>
        <w:ind w:right="137"/>
      </w:pPr>
      <w:r>
        <w:t xml:space="preserve">In via derogatoria rispetto alla prassi operativa prevista dal presente </w:t>
      </w:r>
      <w:r>
        <w:rPr>
          <w:i/>
        </w:rPr>
        <w:t>Documento</w:t>
      </w:r>
      <w:r>
        <w:t>, su precipua richiesta dell’</w:t>
      </w:r>
      <w:r>
        <w:rPr>
          <w:i/>
        </w:rPr>
        <w:t>Azienda</w:t>
      </w:r>
      <w:r>
        <w:t xml:space="preserve">, il </w:t>
      </w:r>
      <w:r>
        <w:rPr>
          <w:i/>
        </w:rPr>
        <w:t xml:space="preserve">Fornitore </w:t>
      </w:r>
      <w:r>
        <w:t xml:space="preserve">dovrà provvedere a che ogni </w:t>
      </w:r>
      <w:r>
        <w:rPr>
          <w:i/>
        </w:rPr>
        <w:t xml:space="preserve">Sub-Responsabile </w:t>
      </w:r>
      <w:r>
        <w:t>sottoscriva direttamente</w:t>
      </w:r>
      <w:r>
        <w:rPr>
          <w:spacing w:val="-1"/>
        </w:rPr>
        <w:t xml:space="preserve"> </w:t>
      </w:r>
      <w:r>
        <w:t>con il</w:t>
      </w:r>
      <w:r>
        <w:rPr>
          <w:spacing w:val="-2"/>
        </w:rPr>
        <w:t xml:space="preserve"> </w:t>
      </w:r>
      <w:r>
        <w:rPr>
          <w:i/>
        </w:rPr>
        <w:t xml:space="preserve">Titolare </w:t>
      </w:r>
      <w:r>
        <w:t xml:space="preserve">un accordo di </w:t>
      </w:r>
      <w:r>
        <w:rPr>
          <w:i/>
        </w:rPr>
        <w:t xml:space="preserve">trattamento dei dati </w:t>
      </w:r>
      <w:r>
        <w:t>che, a</w:t>
      </w:r>
      <w:r>
        <w:rPr>
          <w:spacing w:val="-1"/>
        </w:rPr>
        <w:t xml:space="preserve"> </w:t>
      </w:r>
      <w:r>
        <w:t>meno di</w:t>
      </w:r>
      <w:r>
        <w:rPr>
          <w:spacing w:val="-1"/>
        </w:rPr>
        <w:t xml:space="preserve"> </w:t>
      </w:r>
      <w:r>
        <w:t>ulteriori e</w:t>
      </w:r>
      <w:r>
        <w:rPr>
          <w:spacing w:val="-1"/>
        </w:rPr>
        <w:t xml:space="preserve"> </w:t>
      </w:r>
      <w:r>
        <w:t xml:space="preserve">specifiche esigenze, preveda sostanzialmente gli stessi termini del presente </w:t>
      </w:r>
      <w:r>
        <w:rPr>
          <w:i/>
        </w:rPr>
        <w:t>Accordo</w:t>
      </w:r>
      <w:r>
        <w:t>.</w:t>
      </w:r>
    </w:p>
    <w:p w:rsidR="00F16BF6" w:rsidRDefault="00152505">
      <w:pPr>
        <w:pStyle w:val="Paragrafoelenco"/>
        <w:numPr>
          <w:ilvl w:val="1"/>
          <w:numId w:val="9"/>
        </w:numPr>
        <w:tabs>
          <w:tab w:val="left" w:pos="569"/>
          <w:tab w:val="left" w:pos="573"/>
        </w:tabs>
        <w:spacing w:before="121"/>
        <w:ind w:right="136"/>
        <w:rPr>
          <w:b/>
        </w:rPr>
      </w:pPr>
      <w:r>
        <w:t xml:space="preserve">In ogni caso, il </w:t>
      </w:r>
      <w:r>
        <w:rPr>
          <w:i/>
        </w:rPr>
        <w:t xml:space="preserve">Fornitore </w:t>
      </w:r>
      <w:r>
        <w:t xml:space="preserve">si assume la responsabilità nei confronti di </w:t>
      </w:r>
      <w:r>
        <w:rPr>
          <w:i/>
        </w:rPr>
        <w:t>ASP</w:t>
      </w:r>
      <w:r>
        <w:t xml:space="preserve">, che mantiene quindi interamente indenne, per qualsiasi violazione e/o omissione e/o non conformità posta in essere da un </w:t>
      </w:r>
      <w:r>
        <w:rPr>
          <w:i/>
        </w:rPr>
        <w:t xml:space="preserve">Sub-Responsabile </w:t>
      </w:r>
      <w:r>
        <w:t xml:space="preserve">o da altri terzi soggetti dallo stesso incaricati e relative conseguenze tutte relative e discendenti (anche patrimoniali), indipendentemente dal fatto che il </w:t>
      </w:r>
      <w:r>
        <w:rPr>
          <w:i/>
        </w:rPr>
        <w:t xml:space="preserve">Responsabile </w:t>
      </w:r>
      <w:r>
        <w:t xml:space="preserve">abbia o meno rispettato i propri obblighi contrattuali, come anche da successiva clausola </w:t>
      </w:r>
      <w:r>
        <w:rPr>
          <w:b/>
        </w:rPr>
        <w:t>14.</w:t>
      </w:r>
    </w:p>
    <w:p w:rsidR="00F16BF6" w:rsidRDefault="00F16BF6">
      <w:pPr>
        <w:pStyle w:val="Corpotesto"/>
        <w:spacing w:before="240"/>
        <w:jc w:val="left"/>
        <w:rPr>
          <w:b/>
        </w:rPr>
      </w:pPr>
    </w:p>
    <w:p w:rsidR="00F16BF6" w:rsidRDefault="00152505">
      <w:pPr>
        <w:pStyle w:val="Paragrafoelenco"/>
        <w:numPr>
          <w:ilvl w:val="0"/>
          <w:numId w:val="15"/>
        </w:numPr>
        <w:tabs>
          <w:tab w:val="left" w:pos="754"/>
        </w:tabs>
        <w:spacing w:before="1"/>
        <w:ind w:left="754" w:hanging="613"/>
        <w:rPr>
          <w:b/>
        </w:rPr>
      </w:pPr>
      <w:r>
        <w:rPr>
          <w:b/>
          <w:i/>
          <w:u w:val="single"/>
        </w:rPr>
        <w:t>Trattamento</w:t>
      </w:r>
      <w:r>
        <w:rPr>
          <w:b/>
          <w:i/>
          <w:spacing w:val="-7"/>
          <w:u w:val="single"/>
        </w:rPr>
        <w:t xml:space="preserve"> </w:t>
      </w:r>
      <w:r>
        <w:rPr>
          <w:b/>
          <w:i/>
          <w:u w:val="single"/>
        </w:rPr>
        <w:t>dei</w:t>
      </w:r>
      <w:r>
        <w:rPr>
          <w:b/>
          <w:i/>
          <w:spacing w:val="-6"/>
          <w:u w:val="single"/>
        </w:rPr>
        <w:t xml:space="preserve"> </w:t>
      </w:r>
      <w:r>
        <w:rPr>
          <w:b/>
          <w:i/>
          <w:u w:val="single"/>
        </w:rPr>
        <w:t>dati</w:t>
      </w:r>
      <w:r>
        <w:rPr>
          <w:b/>
          <w:i/>
          <w:spacing w:val="-6"/>
          <w:u w:val="single"/>
        </w:rPr>
        <w:t xml:space="preserve"> </w:t>
      </w:r>
      <w:r>
        <w:rPr>
          <w:b/>
          <w:i/>
          <w:u w:val="single"/>
        </w:rPr>
        <w:t>personali</w:t>
      </w:r>
      <w:r>
        <w:rPr>
          <w:b/>
          <w:i/>
          <w:spacing w:val="-5"/>
          <w:u w:val="single"/>
        </w:rPr>
        <w:t xml:space="preserve"> </w:t>
      </w:r>
      <w:r>
        <w:rPr>
          <w:b/>
          <w:u w:val="single"/>
        </w:rPr>
        <w:t>fuori</w:t>
      </w:r>
      <w:r>
        <w:rPr>
          <w:b/>
          <w:spacing w:val="-6"/>
          <w:u w:val="single"/>
        </w:rPr>
        <w:t xml:space="preserve"> </w:t>
      </w:r>
      <w:r>
        <w:rPr>
          <w:b/>
          <w:u w:val="single"/>
        </w:rPr>
        <w:t>dall’area</w:t>
      </w:r>
      <w:r>
        <w:rPr>
          <w:b/>
          <w:spacing w:val="-7"/>
          <w:u w:val="single"/>
        </w:rPr>
        <w:t xml:space="preserve"> </w:t>
      </w:r>
      <w:r>
        <w:rPr>
          <w:b/>
          <w:u w:val="single"/>
        </w:rPr>
        <w:t>economica</w:t>
      </w:r>
      <w:r>
        <w:rPr>
          <w:b/>
          <w:spacing w:val="-7"/>
          <w:u w:val="single"/>
        </w:rPr>
        <w:t xml:space="preserve"> </w:t>
      </w:r>
      <w:r>
        <w:rPr>
          <w:b/>
          <w:spacing w:val="-2"/>
          <w:u w:val="single"/>
        </w:rPr>
        <w:t>europea</w:t>
      </w:r>
    </w:p>
    <w:p w:rsidR="00F16BF6" w:rsidRDefault="00152505">
      <w:pPr>
        <w:pStyle w:val="Corpotesto"/>
        <w:spacing w:before="58"/>
        <w:ind w:left="573" w:right="136" w:hanging="432"/>
      </w:pPr>
      <w:r>
        <w:rPr>
          <w:noProof/>
        </w:rPr>
        <mc:AlternateContent>
          <mc:Choice Requires="wps">
            <w:drawing>
              <wp:anchor distT="0" distB="0" distL="0" distR="0" simplePos="0" relativeHeight="487377920" behindDoc="1" locked="0" layoutInCell="1" allowOverlap="1">
                <wp:simplePos x="0" y="0"/>
                <wp:positionH relativeFrom="page">
                  <wp:posOffset>1751329</wp:posOffset>
                </wp:positionH>
                <wp:positionV relativeFrom="paragraph">
                  <wp:posOffset>857380</wp:posOffset>
                </wp:positionV>
                <wp:extent cx="29209" cy="163195"/>
                <wp:effectExtent l="0" t="0" r="0" b="0"/>
                <wp:wrapNone/>
                <wp:docPr id="5" name="Graphic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9209" cy="1631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9209" h="163195">
                              <a:moveTo>
                                <a:pt x="28956" y="0"/>
                              </a:moveTo>
                              <a:lnTo>
                                <a:pt x="0" y="0"/>
                              </a:lnTo>
                              <a:lnTo>
                                <a:pt x="0" y="163068"/>
                              </a:lnTo>
                              <a:lnTo>
                                <a:pt x="28956" y="163068"/>
                              </a:lnTo>
                              <a:lnTo>
                                <a:pt x="2895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CC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233D7C4" id="Graphic 5" o:spid="_x0000_s1026" style="position:absolute;margin-left:137.9pt;margin-top:67.5pt;width:2.3pt;height:12.85pt;z-index:-1593856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9209,1631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" path="m28956,l,,,163068r28956,l28956,xe" fillcolor="#ffc" stroked="f">
                <v:path arrowok="t"/>
                <w10:wrap anchorx="page"/>
              </v:shape>
            </w:pict>
          </mc:Fallback>
        </mc:AlternateContent>
      </w:r>
      <w:r>
        <w:t>9.1.</w:t>
      </w:r>
      <w:r>
        <w:rPr>
          <w:spacing w:val="40"/>
        </w:rPr>
        <w:t xml:space="preserve"> </w:t>
      </w:r>
      <w:r>
        <w:rPr>
          <w:i/>
        </w:rPr>
        <w:t xml:space="preserve">ASP </w:t>
      </w:r>
      <w:r>
        <w:t xml:space="preserve">non autorizza il trasferimento dei </w:t>
      </w:r>
      <w:r>
        <w:rPr>
          <w:i/>
        </w:rPr>
        <w:t xml:space="preserve">dati personali </w:t>
      </w:r>
      <w:r>
        <w:t xml:space="preserve">oggetto di </w:t>
      </w:r>
      <w:r>
        <w:rPr>
          <w:i/>
        </w:rPr>
        <w:t xml:space="preserve">trattamento </w:t>
      </w:r>
      <w:r>
        <w:t xml:space="preserve">al di fuori dell’Unione Europea, fatti salvi i casi di utilizzo da parte del Fornitori di </w:t>
      </w:r>
      <w:r>
        <w:rPr>
          <w:i/>
        </w:rPr>
        <w:t xml:space="preserve">cloud </w:t>
      </w:r>
      <w:r>
        <w:t xml:space="preserve">(es: </w:t>
      </w:r>
      <w:r>
        <w:rPr>
          <w:i/>
        </w:rPr>
        <w:t>Google Suite/Workspace</w:t>
      </w:r>
      <w:r>
        <w:t xml:space="preserve">) situati al di fuori dello SEE: in tale ipotesi i suoi </w:t>
      </w:r>
      <w:r>
        <w:rPr>
          <w:i/>
        </w:rPr>
        <w:t xml:space="preserve">dati personali </w:t>
      </w:r>
      <w:r>
        <w:t xml:space="preserve">dovranno necessariamente essere trasferiti anche al di fuori dell’UE e del relativo ambito di garanzia e di applicazione del suddetto Regolamento Europeo: in ogni caso il trattamento dei Suoi </w:t>
      </w:r>
      <w:r>
        <w:rPr>
          <w:i/>
        </w:rPr>
        <w:t xml:space="preserve">dati </w:t>
      </w:r>
      <w:r>
        <w:t xml:space="preserve">si baserà in conformità ai soli fini </w:t>
      </w:r>
      <w:r>
        <w:rPr>
          <w:spacing w:val="-2"/>
        </w:rPr>
        <w:t>istituzionali</w:t>
      </w:r>
      <w:r>
        <w:rPr>
          <w:spacing w:val="-2"/>
          <w:position w:val="5"/>
          <w:sz w:val="14"/>
        </w:rPr>
        <w:t>2</w:t>
      </w:r>
      <w:r>
        <w:rPr>
          <w:spacing w:val="-2"/>
        </w:rPr>
        <w:t>.</w:t>
      </w:r>
    </w:p>
    <w:p w:rsidR="00F16BF6" w:rsidRDefault="00F16BF6">
      <w:pPr>
        <w:pStyle w:val="Corpotesto"/>
        <w:jc w:val="left"/>
        <w:rPr>
          <w:sz w:val="20"/>
        </w:rPr>
      </w:pPr>
    </w:p>
    <w:p w:rsidR="00F16BF6" w:rsidRDefault="00F16BF6">
      <w:pPr>
        <w:pStyle w:val="Corpotesto"/>
        <w:jc w:val="left"/>
        <w:rPr>
          <w:sz w:val="20"/>
        </w:rPr>
      </w:pPr>
    </w:p>
    <w:p w:rsidR="00F16BF6" w:rsidRDefault="00F16BF6">
      <w:pPr>
        <w:pStyle w:val="Corpotesto"/>
        <w:jc w:val="left"/>
        <w:rPr>
          <w:sz w:val="20"/>
        </w:rPr>
      </w:pPr>
    </w:p>
    <w:p w:rsidR="00F16BF6" w:rsidRDefault="00F16BF6">
      <w:pPr>
        <w:pStyle w:val="Corpotesto"/>
        <w:jc w:val="left"/>
        <w:rPr>
          <w:sz w:val="20"/>
        </w:rPr>
      </w:pPr>
    </w:p>
    <w:p w:rsidR="00F16BF6" w:rsidRDefault="00152505">
      <w:pPr>
        <w:pStyle w:val="Corpotesto"/>
        <w:spacing w:before="142"/>
        <w:jc w:val="left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7588352" behindDoc="1" locked="0" layoutInCell="1" allowOverlap="1">
                <wp:simplePos x="0" y="0"/>
                <wp:positionH relativeFrom="page">
                  <wp:posOffset>719632</wp:posOffset>
                </wp:positionH>
                <wp:positionV relativeFrom="paragraph">
                  <wp:posOffset>254632</wp:posOffset>
                </wp:positionV>
                <wp:extent cx="1829435" cy="9525"/>
                <wp:effectExtent l="0" t="0" r="0" b="0"/>
                <wp:wrapTopAndBottom/>
                <wp:docPr id="6" name="Graphic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29435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829435" h="9525">
                              <a:moveTo>
                                <a:pt x="1829054" y="0"/>
                              </a:moveTo>
                              <a:lnTo>
                                <a:pt x="0" y="0"/>
                              </a:lnTo>
                              <a:lnTo>
                                <a:pt x="0" y="9143"/>
                              </a:lnTo>
                              <a:lnTo>
                                <a:pt x="1829054" y="9143"/>
                              </a:lnTo>
                              <a:lnTo>
                                <a:pt x="182905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7B0597C" id="Graphic 6" o:spid="_x0000_s1026" style="position:absolute;margin-left:56.65pt;margin-top:20.05pt;width:144.05pt;height:.75pt;z-index:-157281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829435,95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" path="m1829054,l,,,9143r1829054,l1829054,xe" fillcolor="black" stroked="f">
                <v:path arrowok="t"/>
                <w10:wrap type="topAndBottom" anchorx="page"/>
              </v:shape>
            </w:pict>
          </mc:Fallback>
        </mc:AlternateContent>
      </w:r>
    </w:p>
    <w:p w:rsidR="00F16BF6" w:rsidRDefault="00152505">
      <w:pPr>
        <w:spacing w:before="102"/>
        <w:ind w:left="141" w:right="136"/>
        <w:jc w:val="both"/>
        <w:rPr>
          <w:sz w:val="16"/>
        </w:rPr>
      </w:pPr>
      <w:r>
        <w:rPr>
          <w:position w:val="4"/>
          <w:sz w:val="10"/>
        </w:rPr>
        <w:t>2</w:t>
      </w:r>
      <w:r>
        <w:rPr>
          <w:spacing w:val="14"/>
          <w:position w:val="4"/>
          <w:sz w:val="10"/>
        </w:rPr>
        <w:t xml:space="preserve"> </w:t>
      </w:r>
      <w:r>
        <w:rPr>
          <w:sz w:val="16"/>
        </w:rPr>
        <w:t xml:space="preserve">Nel caso di trasferimento </w:t>
      </w:r>
      <w:r>
        <w:rPr>
          <w:i/>
          <w:sz w:val="16"/>
        </w:rPr>
        <w:t xml:space="preserve">dati </w:t>
      </w:r>
      <w:r>
        <w:rPr>
          <w:sz w:val="16"/>
        </w:rPr>
        <w:t>verso fornitori aventi sede</w:t>
      </w:r>
      <w:r>
        <w:rPr>
          <w:spacing w:val="-1"/>
          <w:sz w:val="16"/>
        </w:rPr>
        <w:t xml:space="preserve"> </w:t>
      </w:r>
      <w:r>
        <w:rPr>
          <w:sz w:val="16"/>
        </w:rPr>
        <w:t xml:space="preserve">o </w:t>
      </w:r>
      <w:r>
        <w:rPr>
          <w:i/>
          <w:sz w:val="16"/>
        </w:rPr>
        <w:t xml:space="preserve">datacenter </w:t>
      </w:r>
      <w:r>
        <w:rPr>
          <w:sz w:val="16"/>
        </w:rPr>
        <w:t>negli USA, i fornitori USA sono soggetti ai poteri di regolamentazione</w:t>
      </w:r>
      <w:r>
        <w:rPr>
          <w:spacing w:val="40"/>
          <w:sz w:val="16"/>
        </w:rPr>
        <w:t xml:space="preserve"> </w:t>
      </w:r>
      <w:r>
        <w:rPr>
          <w:sz w:val="16"/>
        </w:rPr>
        <w:t>della</w:t>
      </w:r>
      <w:r>
        <w:rPr>
          <w:spacing w:val="-1"/>
          <w:sz w:val="16"/>
        </w:rPr>
        <w:t xml:space="preserve"> </w:t>
      </w:r>
      <w:r>
        <w:rPr>
          <w:sz w:val="16"/>
        </w:rPr>
        <w:t>Federal</w:t>
      </w:r>
      <w:r>
        <w:rPr>
          <w:spacing w:val="-1"/>
          <w:sz w:val="16"/>
        </w:rPr>
        <w:t xml:space="preserve"> </w:t>
      </w:r>
      <w:r>
        <w:rPr>
          <w:sz w:val="16"/>
        </w:rPr>
        <w:t>Trade</w:t>
      </w:r>
      <w:r>
        <w:rPr>
          <w:spacing w:val="-3"/>
          <w:sz w:val="16"/>
        </w:rPr>
        <w:t xml:space="preserve"> </w:t>
      </w:r>
      <w:proofErr w:type="spellStart"/>
      <w:r>
        <w:rPr>
          <w:sz w:val="16"/>
        </w:rPr>
        <w:t>Commission</w:t>
      </w:r>
      <w:proofErr w:type="spellEnd"/>
      <w:r>
        <w:rPr>
          <w:spacing w:val="-2"/>
          <w:sz w:val="16"/>
        </w:rPr>
        <w:t xml:space="preserve"> </w:t>
      </w:r>
      <w:r>
        <w:rPr>
          <w:sz w:val="16"/>
        </w:rPr>
        <w:t>degli Stati Uniti. In</w:t>
      </w:r>
      <w:r>
        <w:rPr>
          <w:spacing w:val="-2"/>
          <w:sz w:val="16"/>
        </w:rPr>
        <w:t xml:space="preserve"> </w:t>
      </w:r>
      <w:r>
        <w:rPr>
          <w:sz w:val="16"/>
        </w:rPr>
        <w:t>alcune</w:t>
      </w:r>
      <w:r>
        <w:rPr>
          <w:spacing w:val="-2"/>
          <w:sz w:val="16"/>
        </w:rPr>
        <w:t xml:space="preserve"> </w:t>
      </w:r>
      <w:r>
        <w:rPr>
          <w:sz w:val="16"/>
        </w:rPr>
        <w:t>situazioni,</w:t>
      </w:r>
      <w:r>
        <w:rPr>
          <w:spacing w:val="-3"/>
          <w:sz w:val="16"/>
        </w:rPr>
        <w:t xml:space="preserve"> </w:t>
      </w:r>
      <w:r>
        <w:rPr>
          <w:sz w:val="16"/>
        </w:rPr>
        <w:t>il</w:t>
      </w:r>
      <w:r>
        <w:rPr>
          <w:spacing w:val="-4"/>
          <w:sz w:val="16"/>
        </w:rPr>
        <w:t xml:space="preserve"> </w:t>
      </w:r>
      <w:r>
        <w:rPr>
          <w:sz w:val="16"/>
        </w:rPr>
        <w:t>fornitore USA potrebbe essere obbligato a</w:t>
      </w:r>
      <w:r>
        <w:rPr>
          <w:spacing w:val="-3"/>
          <w:sz w:val="16"/>
        </w:rPr>
        <w:t xml:space="preserve"> </w:t>
      </w:r>
      <w:r>
        <w:rPr>
          <w:sz w:val="16"/>
        </w:rPr>
        <w:t>comunicare</w:t>
      </w:r>
      <w:r>
        <w:rPr>
          <w:spacing w:val="-2"/>
          <w:sz w:val="16"/>
        </w:rPr>
        <w:t xml:space="preserve"> </w:t>
      </w:r>
      <w:r>
        <w:rPr>
          <w:sz w:val="16"/>
        </w:rPr>
        <w:t xml:space="preserve">i </w:t>
      </w:r>
      <w:r>
        <w:rPr>
          <w:i/>
          <w:sz w:val="16"/>
        </w:rPr>
        <w:t>dati</w:t>
      </w:r>
      <w:r>
        <w:rPr>
          <w:i/>
          <w:spacing w:val="-2"/>
          <w:sz w:val="16"/>
        </w:rPr>
        <w:t xml:space="preserve"> </w:t>
      </w:r>
      <w:r>
        <w:rPr>
          <w:i/>
          <w:sz w:val="16"/>
        </w:rPr>
        <w:t>personali</w:t>
      </w:r>
      <w:r>
        <w:rPr>
          <w:i/>
          <w:spacing w:val="40"/>
          <w:sz w:val="16"/>
        </w:rPr>
        <w:t xml:space="preserve"> </w:t>
      </w:r>
      <w:r>
        <w:rPr>
          <w:sz w:val="16"/>
        </w:rPr>
        <w:t>trasferiti, in risposta a richieste pervenutegli da autorità pubbliche per soddisfare i requisiti di sicurezza nazionale o di applicazione della</w:t>
      </w:r>
      <w:r>
        <w:rPr>
          <w:spacing w:val="40"/>
          <w:sz w:val="16"/>
        </w:rPr>
        <w:t xml:space="preserve"> </w:t>
      </w:r>
      <w:r>
        <w:rPr>
          <w:sz w:val="16"/>
        </w:rPr>
        <w:t xml:space="preserve">legge locale (con conseguenti possibili accessi ai </w:t>
      </w:r>
      <w:r>
        <w:rPr>
          <w:i/>
          <w:sz w:val="16"/>
        </w:rPr>
        <w:t>dati</w:t>
      </w:r>
      <w:r>
        <w:rPr>
          <w:sz w:val="16"/>
        </w:rPr>
        <w:t xml:space="preserve">, di cui il fornitore </w:t>
      </w:r>
      <w:r>
        <w:rPr>
          <w:i/>
          <w:sz w:val="16"/>
        </w:rPr>
        <w:t xml:space="preserve">Co-Titolare </w:t>
      </w:r>
      <w:r>
        <w:rPr>
          <w:sz w:val="16"/>
        </w:rPr>
        <w:t xml:space="preserve">o </w:t>
      </w:r>
      <w:r>
        <w:rPr>
          <w:i/>
          <w:sz w:val="16"/>
        </w:rPr>
        <w:t xml:space="preserve">Responsabile </w:t>
      </w:r>
      <w:r>
        <w:rPr>
          <w:sz w:val="16"/>
        </w:rPr>
        <w:t>in base alla normativa locale potrebbe</w:t>
      </w:r>
      <w:r>
        <w:rPr>
          <w:spacing w:val="40"/>
          <w:sz w:val="16"/>
        </w:rPr>
        <w:t xml:space="preserve"> </w:t>
      </w:r>
      <w:r>
        <w:rPr>
          <w:sz w:val="16"/>
        </w:rPr>
        <w:t xml:space="preserve">dover non dare avviso al </w:t>
      </w:r>
      <w:r>
        <w:rPr>
          <w:i/>
          <w:sz w:val="16"/>
        </w:rPr>
        <w:t>Titolare</w:t>
      </w:r>
      <w:r>
        <w:rPr>
          <w:i/>
          <w:spacing w:val="40"/>
          <w:sz w:val="16"/>
        </w:rPr>
        <w:t xml:space="preserve"> </w:t>
      </w:r>
      <w:r>
        <w:rPr>
          <w:sz w:val="16"/>
        </w:rPr>
        <w:t>e all’</w:t>
      </w:r>
      <w:r>
        <w:rPr>
          <w:i/>
          <w:sz w:val="16"/>
        </w:rPr>
        <w:t>Interessato</w:t>
      </w:r>
      <w:r>
        <w:rPr>
          <w:sz w:val="16"/>
        </w:rPr>
        <w:t xml:space="preserve">, i quali non potranno quindi esercitare i relativi diritti normalmente riconosciuti dal </w:t>
      </w:r>
      <w:r>
        <w:rPr>
          <w:i/>
          <w:sz w:val="16"/>
        </w:rPr>
        <w:t>GDPR</w:t>
      </w:r>
      <w:r>
        <w:rPr>
          <w:sz w:val="16"/>
        </w:rPr>
        <w:t>.</w:t>
      </w:r>
      <w:r>
        <w:rPr>
          <w:spacing w:val="40"/>
          <w:sz w:val="16"/>
        </w:rPr>
        <w:t xml:space="preserve"> </w:t>
      </w:r>
      <w:r>
        <w:rPr>
          <w:sz w:val="16"/>
        </w:rPr>
        <w:t xml:space="preserve">Alla luce della normativa USA cui fa riferimento la Corte di Giustizia della Comunità Europea nella sentenza </w:t>
      </w:r>
      <w:proofErr w:type="spellStart"/>
      <w:r>
        <w:rPr>
          <w:sz w:val="16"/>
        </w:rPr>
        <w:t>Schrems</w:t>
      </w:r>
      <w:proofErr w:type="spellEnd"/>
      <w:r>
        <w:rPr>
          <w:sz w:val="16"/>
        </w:rPr>
        <w:t xml:space="preserve"> II del 16 luglio 2020 in</w:t>
      </w:r>
      <w:r>
        <w:rPr>
          <w:spacing w:val="40"/>
          <w:sz w:val="16"/>
        </w:rPr>
        <w:t xml:space="preserve"> </w:t>
      </w:r>
      <w:r>
        <w:rPr>
          <w:sz w:val="16"/>
        </w:rPr>
        <w:t>astratto non si può escludere con assoluta certezza il rischio che in determinate occasionali situazioni legate a finalità di sicurezza nazionale</w:t>
      </w:r>
      <w:r>
        <w:rPr>
          <w:spacing w:val="40"/>
          <w:sz w:val="16"/>
        </w:rPr>
        <w:t xml:space="preserve"> </w:t>
      </w:r>
      <w:r>
        <w:rPr>
          <w:sz w:val="16"/>
        </w:rPr>
        <w:t>(es. fini antiterrorismo) l’autorità pubblica americana operi un accesso ai dati. Tuttavia, fatta salve le ipotesi di natura</w:t>
      </w:r>
      <w:r>
        <w:rPr>
          <w:spacing w:val="40"/>
          <w:sz w:val="16"/>
        </w:rPr>
        <w:t xml:space="preserve"> </w:t>
      </w:r>
      <w:r>
        <w:rPr>
          <w:sz w:val="16"/>
        </w:rPr>
        <w:t>eccezionale e</w:t>
      </w:r>
      <w:r>
        <w:rPr>
          <w:spacing w:val="40"/>
          <w:sz w:val="16"/>
        </w:rPr>
        <w:t xml:space="preserve"> </w:t>
      </w:r>
      <w:r>
        <w:rPr>
          <w:sz w:val="16"/>
        </w:rPr>
        <w:t>frequenza improbabile</w:t>
      </w:r>
      <w:r>
        <w:rPr>
          <w:spacing w:val="39"/>
          <w:sz w:val="16"/>
        </w:rPr>
        <w:t xml:space="preserve"> </w:t>
      </w:r>
      <w:r>
        <w:rPr>
          <w:sz w:val="16"/>
        </w:rPr>
        <w:t>di accesso da parte dell’autorità pubblica USA nei suddetti specifici e limitati casi, le condizioni applicati nel rapporto</w:t>
      </w:r>
      <w:r>
        <w:rPr>
          <w:spacing w:val="40"/>
          <w:sz w:val="16"/>
        </w:rPr>
        <w:t xml:space="preserve"> </w:t>
      </w:r>
      <w:r>
        <w:rPr>
          <w:sz w:val="16"/>
        </w:rPr>
        <w:t>tra le parti ragionevolmente garantiscono in una tutela dei diritti degli interessati sostanzialmente identica a quella prevista dal GDPR.</w:t>
      </w:r>
    </w:p>
    <w:p w:rsidR="00F16BF6" w:rsidRDefault="00F16BF6">
      <w:pPr>
        <w:jc w:val="both"/>
        <w:rPr>
          <w:sz w:val="16"/>
        </w:rPr>
        <w:sectPr w:rsidR="00F16BF6">
          <w:pgSz w:w="11910" w:h="16840"/>
          <w:pgMar w:top="1960" w:right="992" w:bottom="880" w:left="992" w:header="427" w:footer="682" w:gutter="0"/>
          <w:cols w:space="720"/>
        </w:sectPr>
      </w:pPr>
    </w:p>
    <w:p w:rsidR="00F16BF6" w:rsidRDefault="00152505">
      <w:pPr>
        <w:pStyle w:val="Paragrafoelenco"/>
        <w:numPr>
          <w:ilvl w:val="0"/>
          <w:numId w:val="15"/>
        </w:numPr>
        <w:tabs>
          <w:tab w:val="left" w:pos="705"/>
        </w:tabs>
        <w:spacing w:before="90"/>
        <w:ind w:left="705" w:hanging="564"/>
        <w:rPr>
          <w:b/>
        </w:rPr>
      </w:pPr>
      <w:r>
        <w:rPr>
          <w:b/>
          <w:u w:val="single"/>
        </w:rPr>
        <w:lastRenderedPageBreak/>
        <w:t>Durata</w:t>
      </w:r>
      <w:r>
        <w:rPr>
          <w:b/>
          <w:spacing w:val="-8"/>
          <w:u w:val="single"/>
        </w:rPr>
        <w:t xml:space="preserve"> </w:t>
      </w:r>
      <w:r>
        <w:rPr>
          <w:b/>
          <w:u w:val="single"/>
        </w:rPr>
        <w:t>della</w:t>
      </w:r>
      <w:r>
        <w:rPr>
          <w:b/>
          <w:spacing w:val="-5"/>
          <w:u w:val="single"/>
        </w:rPr>
        <w:t xml:space="preserve"> </w:t>
      </w:r>
      <w:r>
        <w:rPr>
          <w:b/>
          <w:u w:val="single"/>
        </w:rPr>
        <w:t>nomina</w:t>
      </w:r>
      <w:r>
        <w:rPr>
          <w:b/>
          <w:spacing w:val="-5"/>
          <w:u w:val="single"/>
        </w:rPr>
        <w:t xml:space="preserve"> </w:t>
      </w:r>
      <w:r>
        <w:rPr>
          <w:b/>
          <w:u w:val="single"/>
        </w:rPr>
        <w:t>e</w:t>
      </w:r>
      <w:r>
        <w:rPr>
          <w:b/>
          <w:spacing w:val="-5"/>
          <w:u w:val="single"/>
        </w:rPr>
        <w:t xml:space="preserve"> </w:t>
      </w:r>
      <w:r>
        <w:rPr>
          <w:b/>
          <w:u w:val="single"/>
        </w:rPr>
        <w:t>obblighi</w:t>
      </w:r>
      <w:r>
        <w:rPr>
          <w:b/>
          <w:spacing w:val="-4"/>
          <w:u w:val="single"/>
        </w:rPr>
        <w:t xml:space="preserve"> </w:t>
      </w:r>
      <w:r>
        <w:rPr>
          <w:b/>
          <w:u w:val="single"/>
        </w:rPr>
        <w:t>di</w:t>
      </w:r>
      <w:r>
        <w:rPr>
          <w:b/>
          <w:spacing w:val="-5"/>
          <w:u w:val="single"/>
        </w:rPr>
        <w:t xml:space="preserve"> </w:t>
      </w:r>
      <w:r>
        <w:rPr>
          <w:b/>
          <w:u w:val="single"/>
        </w:rPr>
        <w:t>cancellazione</w:t>
      </w:r>
      <w:r>
        <w:rPr>
          <w:b/>
          <w:spacing w:val="-7"/>
          <w:u w:val="single"/>
        </w:rPr>
        <w:t xml:space="preserve"> </w:t>
      </w:r>
      <w:r>
        <w:rPr>
          <w:b/>
          <w:u w:val="single"/>
        </w:rPr>
        <w:t>dei</w:t>
      </w:r>
      <w:r>
        <w:rPr>
          <w:b/>
          <w:spacing w:val="-3"/>
          <w:u w:val="single"/>
        </w:rPr>
        <w:t xml:space="preserve"> </w:t>
      </w:r>
      <w:r>
        <w:rPr>
          <w:b/>
          <w:i/>
          <w:u w:val="single"/>
        </w:rPr>
        <w:t>dati</w:t>
      </w:r>
      <w:r>
        <w:rPr>
          <w:b/>
          <w:i/>
          <w:spacing w:val="-4"/>
          <w:u w:val="single"/>
        </w:rPr>
        <w:t xml:space="preserve"> </w:t>
      </w:r>
      <w:r>
        <w:rPr>
          <w:b/>
          <w:i/>
          <w:spacing w:val="-2"/>
          <w:u w:val="single"/>
        </w:rPr>
        <w:t>personali</w:t>
      </w:r>
    </w:p>
    <w:p w:rsidR="00F16BF6" w:rsidRDefault="00152505">
      <w:pPr>
        <w:pStyle w:val="Paragrafoelenco"/>
        <w:numPr>
          <w:ilvl w:val="1"/>
          <w:numId w:val="8"/>
        </w:numPr>
        <w:tabs>
          <w:tab w:val="left" w:pos="702"/>
          <w:tab w:val="left" w:pos="707"/>
        </w:tabs>
        <w:spacing w:before="62"/>
        <w:ind w:right="137"/>
      </w:pPr>
      <w:r>
        <w:t xml:space="preserve">La nomina a </w:t>
      </w:r>
      <w:r>
        <w:rPr>
          <w:i/>
        </w:rPr>
        <w:t xml:space="preserve">Responsabile del Trattamento </w:t>
      </w:r>
      <w:r>
        <w:t xml:space="preserve">avrà efficacia fintanto che il </w:t>
      </w:r>
      <w:r>
        <w:rPr>
          <w:i/>
        </w:rPr>
        <w:t xml:space="preserve">Fornitore </w:t>
      </w:r>
      <w:r>
        <w:t xml:space="preserve">darà corso all’esecuzione del </w:t>
      </w:r>
      <w:r>
        <w:rPr>
          <w:i/>
        </w:rPr>
        <w:t>Contratto</w:t>
      </w:r>
      <w:r>
        <w:t>, fatti salvi gli specifici obblighi che per loro natura sono destinati a permanere anche successivamente.</w:t>
      </w:r>
    </w:p>
    <w:p w:rsidR="00F16BF6" w:rsidRDefault="00152505">
      <w:pPr>
        <w:pStyle w:val="Paragrafoelenco"/>
        <w:numPr>
          <w:ilvl w:val="1"/>
          <w:numId w:val="8"/>
        </w:numPr>
        <w:tabs>
          <w:tab w:val="left" w:pos="703"/>
        </w:tabs>
        <w:spacing w:before="59"/>
        <w:ind w:left="703" w:hanging="562"/>
      </w:pPr>
      <w:r>
        <w:t>Il</w:t>
      </w:r>
      <w:r>
        <w:rPr>
          <w:spacing w:val="-7"/>
        </w:rPr>
        <w:t xml:space="preserve"> </w:t>
      </w:r>
      <w:r>
        <w:rPr>
          <w:i/>
        </w:rPr>
        <w:t>Fornitore</w:t>
      </w:r>
      <w:r>
        <w:rPr>
          <w:i/>
          <w:spacing w:val="-5"/>
        </w:rPr>
        <w:t xml:space="preserve"> </w:t>
      </w:r>
      <w:r>
        <w:t>provvede</w:t>
      </w:r>
      <w:r>
        <w:rPr>
          <w:spacing w:val="-4"/>
        </w:rPr>
        <w:t xml:space="preserve"> </w:t>
      </w:r>
      <w:r>
        <w:t>alla</w:t>
      </w:r>
      <w:r>
        <w:rPr>
          <w:spacing w:val="-7"/>
        </w:rPr>
        <w:t xml:space="preserve"> </w:t>
      </w:r>
      <w:r>
        <w:t>cancellazione</w:t>
      </w:r>
      <w:r>
        <w:rPr>
          <w:spacing w:val="-5"/>
        </w:rPr>
        <w:t xml:space="preserve"> </w:t>
      </w:r>
      <w:r>
        <w:t>dei</w:t>
      </w:r>
      <w:r>
        <w:rPr>
          <w:spacing w:val="-2"/>
        </w:rPr>
        <w:t xml:space="preserve"> </w:t>
      </w:r>
      <w:r>
        <w:rPr>
          <w:i/>
        </w:rPr>
        <w:t>dati</w:t>
      </w:r>
      <w:r>
        <w:rPr>
          <w:i/>
          <w:spacing w:val="-4"/>
        </w:rPr>
        <w:t xml:space="preserve"> </w:t>
      </w:r>
      <w:r>
        <w:rPr>
          <w:i/>
        </w:rPr>
        <w:t>personali</w:t>
      </w:r>
      <w:r>
        <w:rPr>
          <w:i/>
          <w:spacing w:val="-5"/>
        </w:rPr>
        <w:t xml:space="preserve"> </w:t>
      </w:r>
      <w:r>
        <w:rPr>
          <w:spacing w:val="-2"/>
        </w:rPr>
        <w:t>trattati:</w:t>
      </w:r>
    </w:p>
    <w:p w:rsidR="00F16BF6" w:rsidRDefault="00152505">
      <w:pPr>
        <w:pStyle w:val="Paragrafoelenco"/>
        <w:numPr>
          <w:ilvl w:val="2"/>
          <w:numId w:val="8"/>
        </w:numPr>
        <w:tabs>
          <w:tab w:val="left" w:pos="992"/>
        </w:tabs>
        <w:ind w:left="992" w:hanging="285"/>
      </w:pPr>
      <w:r>
        <w:t>in</w:t>
      </w:r>
      <w:r>
        <w:rPr>
          <w:spacing w:val="-7"/>
        </w:rPr>
        <w:t xml:space="preserve"> </w:t>
      </w:r>
      <w:r>
        <w:t>adempimento</w:t>
      </w:r>
      <w:r>
        <w:rPr>
          <w:spacing w:val="-4"/>
        </w:rPr>
        <w:t xml:space="preserve"> </w:t>
      </w:r>
      <w:r>
        <w:t>al</w:t>
      </w:r>
      <w:r>
        <w:rPr>
          <w:spacing w:val="-4"/>
        </w:rPr>
        <w:t xml:space="preserve"> </w:t>
      </w:r>
      <w:r>
        <w:t>presente</w:t>
      </w:r>
      <w:r>
        <w:rPr>
          <w:spacing w:val="-3"/>
        </w:rPr>
        <w:t xml:space="preserve"> </w:t>
      </w:r>
      <w:r>
        <w:rPr>
          <w:i/>
        </w:rPr>
        <w:t>Documento</w:t>
      </w:r>
      <w:r>
        <w:rPr>
          <w:i/>
          <w:spacing w:val="-4"/>
        </w:rPr>
        <w:t xml:space="preserve"> </w:t>
      </w:r>
      <w:r>
        <w:t>e</w:t>
      </w:r>
      <w:r>
        <w:rPr>
          <w:spacing w:val="-4"/>
        </w:rPr>
        <w:t xml:space="preserve"> </w:t>
      </w:r>
      <w:r>
        <w:t>per</w:t>
      </w:r>
      <w:r>
        <w:rPr>
          <w:spacing w:val="-5"/>
        </w:rPr>
        <w:t xml:space="preserve"> </w:t>
      </w:r>
      <w:r>
        <w:t>l’esecuzione</w:t>
      </w:r>
      <w:r>
        <w:rPr>
          <w:spacing w:val="-5"/>
        </w:rPr>
        <w:t xml:space="preserve"> </w:t>
      </w:r>
      <w:r>
        <w:t>del</w:t>
      </w:r>
      <w:r>
        <w:rPr>
          <w:spacing w:val="-3"/>
        </w:rPr>
        <w:t xml:space="preserve"> </w:t>
      </w:r>
      <w:r>
        <w:rPr>
          <w:i/>
          <w:spacing w:val="-2"/>
        </w:rPr>
        <w:t>Contratto</w:t>
      </w:r>
      <w:r>
        <w:rPr>
          <w:spacing w:val="-2"/>
        </w:rPr>
        <w:t>;</w:t>
      </w:r>
    </w:p>
    <w:p w:rsidR="00F16BF6" w:rsidRDefault="00152505">
      <w:pPr>
        <w:pStyle w:val="Paragrafoelenco"/>
        <w:numPr>
          <w:ilvl w:val="2"/>
          <w:numId w:val="8"/>
        </w:numPr>
        <w:tabs>
          <w:tab w:val="left" w:pos="992"/>
        </w:tabs>
        <w:spacing w:before="59"/>
        <w:ind w:left="992" w:hanging="285"/>
      </w:pPr>
      <w:r>
        <w:t>al</w:t>
      </w:r>
      <w:r>
        <w:rPr>
          <w:spacing w:val="-3"/>
        </w:rPr>
        <w:t xml:space="preserve"> </w:t>
      </w:r>
      <w:r>
        <w:t>termine</w:t>
      </w:r>
      <w:r>
        <w:rPr>
          <w:spacing w:val="-3"/>
        </w:rPr>
        <w:t xml:space="preserve"> </w:t>
      </w:r>
      <w:r>
        <w:t>del</w:t>
      </w:r>
      <w:r>
        <w:rPr>
          <w:spacing w:val="-2"/>
        </w:rPr>
        <w:t xml:space="preserve"> </w:t>
      </w:r>
      <w:r>
        <w:t>periodo</w:t>
      </w:r>
      <w:r>
        <w:rPr>
          <w:spacing w:val="-3"/>
        </w:rPr>
        <w:t xml:space="preserve"> </w:t>
      </w:r>
      <w:r>
        <w:t>di</w:t>
      </w:r>
      <w:r>
        <w:rPr>
          <w:spacing w:val="-5"/>
        </w:rPr>
        <w:t xml:space="preserve"> </w:t>
      </w:r>
      <w:r>
        <w:rPr>
          <w:spacing w:val="-2"/>
        </w:rPr>
        <w:t>conservazione;</w:t>
      </w:r>
    </w:p>
    <w:p w:rsidR="00F16BF6" w:rsidRDefault="00152505">
      <w:pPr>
        <w:pStyle w:val="Paragrafoelenco"/>
        <w:numPr>
          <w:ilvl w:val="2"/>
          <w:numId w:val="8"/>
        </w:numPr>
        <w:tabs>
          <w:tab w:val="left" w:pos="991"/>
          <w:tab w:val="left" w:pos="993"/>
        </w:tabs>
        <w:ind w:right="140"/>
      </w:pPr>
      <w:r>
        <w:t xml:space="preserve">in qualsiasi circostanza in cui sia richiesto dal </w:t>
      </w:r>
      <w:r>
        <w:rPr>
          <w:i/>
        </w:rPr>
        <w:t>Titolare</w:t>
      </w:r>
      <w:r>
        <w:t xml:space="preserve">, compresa l’ipotesi in cui la stessa debba avvenire per dare seguito a specifica richiesta da parte di </w:t>
      </w:r>
      <w:r>
        <w:rPr>
          <w:i/>
        </w:rPr>
        <w:t>Interessati</w:t>
      </w:r>
      <w:r>
        <w:t>.</w:t>
      </w:r>
    </w:p>
    <w:p w:rsidR="00F16BF6" w:rsidRDefault="00152505">
      <w:pPr>
        <w:pStyle w:val="Paragrafoelenco"/>
        <w:numPr>
          <w:ilvl w:val="1"/>
          <w:numId w:val="8"/>
        </w:numPr>
        <w:tabs>
          <w:tab w:val="left" w:pos="702"/>
          <w:tab w:val="left" w:pos="707"/>
        </w:tabs>
        <w:spacing w:before="120"/>
        <w:ind w:right="136"/>
      </w:pPr>
      <w:r>
        <w:t xml:space="preserve">Qualora il rapporto tra le </w:t>
      </w:r>
      <w:r>
        <w:rPr>
          <w:i/>
        </w:rPr>
        <w:t xml:space="preserve">Parti </w:t>
      </w:r>
      <w:r>
        <w:t xml:space="preserve">venisse meno o perdesse efficacia per qualsiasi motivo o la fornitura/servizio di cui al </w:t>
      </w:r>
      <w:r>
        <w:rPr>
          <w:i/>
        </w:rPr>
        <w:t xml:space="preserve">Contratto </w:t>
      </w:r>
      <w:r>
        <w:t xml:space="preserve">non fosse più erogato, per qualsivoglia ragione, anche il presente </w:t>
      </w:r>
      <w:r>
        <w:rPr>
          <w:i/>
        </w:rPr>
        <w:t xml:space="preserve">Accordo </w:t>
      </w:r>
      <w:r>
        <w:t xml:space="preserve">verrà automaticamente meno senza bisogno di comunicazioni o revoche e il </w:t>
      </w:r>
      <w:r>
        <w:rPr>
          <w:i/>
        </w:rPr>
        <w:t xml:space="preserve">Responsabile </w:t>
      </w:r>
      <w:r>
        <w:t xml:space="preserve">non sarà più legittimato a trattare i </w:t>
      </w:r>
      <w:r>
        <w:rPr>
          <w:i/>
        </w:rPr>
        <w:t xml:space="preserve">Dati </w:t>
      </w:r>
      <w:r>
        <w:t xml:space="preserve">del </w:t>
      </w:r>
      <w:r>
        <w:rPr>
          <w:i/>
        </w:rPr>
        <w:t>Titolare</w:t>
      </w:r>
      <w:r>
        <w:t>.</w:t>
      </w:r>
    </w:p>
    <w:p w:rsidR="00F16BF6" w:rsidRDefault="00152505">
      <w:pPr>
        <w:pStyle w:val="Paragrafoelenco"/>
        <w:numPr>
          <w:ilvl w:val="1"/>
          <w:numId w:val="8"/>
        </w:numPr>
        <w:tabs>
          <w:tab w:val="left" w:pos="702"/>
          <w:tab w:val="left" w:pos="707"/>
        </w:tabs>
        <w:spacing w:before="119"/>
        <w:ind w:right="139"/>
      </w:pPr>
      <w:r>
        <w:t xml:space="preserve">In conformità alle clausole precedenti, alla cessazione del </w:t>
      </w:r>
      <w:r>
        <w:rPr>
          <w:i/>
        </w:rPr>
        <w:t xml:space="preserve">Contratto </w:t>
      </w:r>
      <w:r>
        <w:t xml:space="preserve">e, conseguentemente del presente </w:t>
      </w:r>
      <w:r>
        <w:rPr>
          <w:i/>
        </w:rPr>
        <w:t>Accordo</w:t>
      </w:r>
      <w:r>
        <w:t xml:space="preserve">, per qualsiasi causa intervenuta a discrezione di </w:t>
      </w:r>
      <w:r>
        <w:rPr>
          <w:i/>
        </w:rPr>
        <w:t xml:space="preserve">ASP </w:t>
      </w:r>
      <w:r>
        <w:t xml:space="preserve">i </w:t>
      </w:r>
      <w:r>
        <w:rPr>
          <w:i/>
        </w:rPr>
        <w:t xml:space="preserve">dati personali </w:t>
      </w:r>
      <w:r>
        <w:t xml:space="preserve">dovranno </w:t>
      </w:r>
      <w:r>
        <w:rPr>
          <w:spacing w:val="-2"/>
        </w:rPr>
        <w:t>essere:</w:t>
      </w:r>
    </w:p>
    <w:p w:rsidR="00F16BF6" w:rsidRDefault="00152505">
      <w:pPr>
        <w:pStyle w:val="Paragrafoelenco"/>
        <w:numPr>
          <w:ilvl w:val="2"/>
          <w:numId w:val="8"/>
        </w:numPr>
        <w:tabs>
          <w:tab w:val="left" w:pos="993"/>
        </w:tabs>
        <w:ind w:right="146"/>
      </w:pPr>
      <w:r>
        <w:t>distrutti, salvi</w:t>
      </w:r>
      <w:r>
        <w:rPr>
          <w:spacing w:val="19"/>
        </w:rPr>
        <w:t xml:space="preserve"> </w:t>
      </w:r>
      <w:r>
        <w:t>solo</w:t>
      </w:r>
      <w:r>
        <w:rPr>
          <w:spacing w:val="19"/>
        </w:rPr>
        <w:t xml:space="preserve"> </w:t>
      </w:r>
      <w:r>
        <w:t>i casi in cui</w:t>
      </w:r>
      <w:r>
        <w:rPr>
          <w:spacing w:val="19"/>
        </w:rPr>
        <w:t xml:space="preserve"> </w:t>
      </w:r>
      <w:r>
        <w:t>la</w:t>
      </w:r>
      <w:r>
        <w:rPr>
          <w:spacing w:val="19"/>
        </w:rPr>
        <w:t xml:space="preserve"> </w:t>
      </w:r>
      <w:r>
        <w:t>loro</w:t>
      </w:r>
      <w:r>
        <w:rPr>
          <w:spacing w:val="19"/>
        </w:rPr>
        <w:t xml:space="preserve"> </w:t>
      </w:r>
      <w:r>
        <w:t>conservazione</w:t>
      </w:r>
      <w:r>
        <w:rPr>
          <w:spacing w:val="19"/>
        </w:rPr>
        <w:t xml:space="preserve"> </w:t>
      </w:r>
      <w:r>
        <w:t>sia</w:t>
      </w:r>
      <w:r>
        <w:rPr>
          <w:spacing w:val="19"/>
        </w:rPr>
        <w:t xml:space="preserve"> </w:t>
      </w:r>
      <w:r>
        <w:t>richiesta</w:t>
      </w:r>
      <w:r>
        <w:rPr>
          <w:spacing w:val="18"/>
        </w:rPr>
        <w:t xml:space="preserve"> </w:t>
      </w:r>
      <w:r>
        <w:t>da</w:t>
      </w:r>
      <w:r>
        <w:rPr>
          <w:spacing w:val="19"/>
        </w:rPr>
        <w:t xml:space="preserve"> </w:t>
      </w:r>
      <w:r>
        <w:t>norme di</w:t>
      </w:r>
      <w:r>
        <w:rPr>
          <w:spacing w:val="19"/>
        </w:rPr>
        <w:t xml:space="preserve"> </w:t>
      </w:r>
      <w:r>
        <w:t>legge</w:t>
      </w:r>
      <w:r>
        <w:rPr>
          <w:spacing w:val="19"/>
        </w:rPr>
        <w:t xml:space="preserve"> </w:t>
      </w:r>
      <w:r>
        <w:t>e/o</w:t>
      </w:r>
      <w:r>
        <w:rPr>
          <w:spacing w:val="19"/>
        </w:rPr>
        <w:t xml:space="preserve"> </w:t>
      </w:r>
      <w:r>
        <w:t xml:space="preserve">da altri fini (contabili, fiscali </w:t>
      </w:r>
      <w:r>
        <w:rPr>
          <w:i/>
        </w:rPr>
        <w:t>ecc</w:t>
      </w:r>
      <w:r>
        <w:t>.)</w:t>
      </w:r>
    </w:p>
    <w:p w:rsidR="00F16BF6" w:rsidRDefault="00152505">
      <w:pPr>
        <w:pStyle w:val="Corpotesto"/>
        <w:spacing w:before="61"/>
        <w:ind w:left="707"/>
        <w:jc w:val="left"/>
      </w:pPr>
      <w:r>
        <w:rPr>
          <w:spacing w:val="-2"/>
        </w:rPr>
        <w:t>oppure</w:t>
      </w:r>
    </w:p>
    <w:p w:rsidR="00F16BF6" w:rsidRDefault="00152505">
      <w:pPr>
        <w:pStyle w:val="Paragrafoelenco"/>
        <w:numPr>
          <w:ilvl w:val="2"/>
          <w:numId w:val="8"/>
        </w:numPr>
        <w:tabs>
          <w:tab w:val="left" w:pos="993"/>
        </w:tabs>
        <w:spacing w:before="58"/>
        <w:ind w:right="137"/>
        <w:rPr>
          <w:i/>
        </w:rPr>
      </w:pPr>
      <w:r>
        <w:t>restituiti</w:t>
      </w:r>
      <w:r>
        <w:rPr>
          <w:spacing w:val="40"/>
        </w:rPr>
        <w:t xml:space="preserve"> </w:t>
      </w:r>
      <w:r>
        <w:t>alla</w:t>
      </w:r>
      <w:r>
        <w:rPr>
          <w:spacing w:val="39"/>
        </w:rPr>
        <w:t xml:space="preserve"> </w:t>
      </w:r>
      <w:r>
        <w:t>stessa,</w:t>
      </w:r>
      <w:r>
        <w:rPr>
          <w:spacing w:val="39"/>
        </w:rPr>
        <w:t xml:space="preserve"> </w:t>
      </w:r>
      <w:r>
        <w:t>unitamente</w:t>
      </w:r>
      <w:r>
        <w:rPr>
          <w:spacing w:val="39"/>
        </w:rPr>
        <w:t xml:space="preserve"> </w:t>
      </w:r>
      <w:r>
        <w:t>a</w:t>
      </w:r>
      <w:r>
        <w:rPr>
          <w:spacing w:val="39"/>
        </w:rPr>
        <w:t xml:space="preserve"> </w:t>
      </w:r>
      <w:r>
        <w:t>qualsiasi</w:t>
      </w:r>
      <w:r>
        <w:rPr>
          <w:spacing w:val="40"/>
        </w:rPr>
        <w:t xml:space="preserve"> </w:t>
      </w:r>
      <w:r>
        <w:t>supporto</w:t>
      </w:r>
      <w:r>
        <w:rPr>
          <w:spacing w:val="40"/>
        </w:rPr>
        <w:t xml:space="preserve"> </w:t>
      </w:r>
      <w:r>
        <w:t>fisico</w:t>
      </w:r>
      <w:r>
        <w:rPr>
          <w:spacing w:val="39"/>
        </w:rPr>
        <w:t xml:space="preserve"> </w:t>
      </w:r>
      <w:r>
        <w:t>e/o</w:t>
      </w:r>
      <w:r>
        <w:rPr>
          <w:spacing w:val="39"/>
        </w:rPr>
        <w:t xml:space="preserve"> </w:t>
      </w:r>
      <w:r>
        <w:t>documento</w:t>
      </w:r>
      <w:r>
        <w:rPr>
          <w:spacing w:val="40"/>
        </w:rPr>
        <w:t xml:space="preserve"> </w:t>
      </w:r>
      <w:r>
        <w:t>analogico</w:t>
      </w:r>
      <w:r>
        <w:rPr>
          <w:spacing w:val="39"/>
        </w:rPr>
        <w:t xml:space="preserve"> </w:t>
      </w:r>
      <w:r>
        <w:t xml:space="preserve">e/o informatico contenente </w:t>
      </w:r>
      <w:r>
        <w:rPr>
          <w:i/>
        </w:rPr>
        <w:t xml:space="preserve">dati personali </w:t>
      </w:r>
      <w:r>
        <w:t xml:space="preserve">di proprietà del </w:t>
      </w:r>
      <w:r>
        <w:rPr>
          <w:i/>
        </w:rPr>
        <w:t>Titolare;</w:t>
      </w:r>
    </w:p>
    <w:p w:rsidR="00F16BF6" w:rsidRDefault="00152505">
      <w:pPr>
        <w:pStyle w:val="Corpotesto"/>
        <w:spacing w:before="121"/>
        <w:ind w:left="707"/>
        <w:jc w:val="left"/>
      </w:pPr>
      <w:r>
        <w:t>in</w:t>
      </w:r>
      <w:r>
        <w:rPr>
          <w:spacing w:val="-5"/>
        </w:rPr>
        <w:t xml:space="preserve"> </w:t>
      </w:r>
      <w:r>
        <w:t>ogni</w:t>
      </w:r>
      <w:r>
        <w:rPr>
          <w:spacing w:val="-3"/>
        </w:rPr>
        <w:t xml:space="preserve"> </w:t>
      </w:r>
      <w:r>
        <w:t>caso</w:t>
      </w:r>
      <w:r>
        <w:rPr>
          <w:spacing w:val="-4"/>
        </w:rPr>
        <w:t xml:space="preserve"> </w:t>
      </w:r>
      <w:r>
        <w:t>non</w:t>
      </w:r>
      <w:r>
        <w:rPr>
          <w:spacing w:val="-5"/>
        </w:rPr>
        <w:t xml:space="preserve"> </w:t>
      </w:r>
      <w:r>
        <w:t>trattenendo</w:t>
      </w:r>
      <w:r>
        <w:rPr>
          <w:spacing w:val="-4"/>
        </w:rPr>
        <w:t xml:space="preserve"> </w:t>
      </w:r>
      <w:r>
        <w:t>il</w:t>
      </w:r>
      <w:r>
        <w:rPr>
          <w:spacing w:val="-3"/>
        </w:rPr>
        <w:t xml:space="preserve"> </w:t>
      </w:r>
      <w:r>
        <w:rPr>
          <w:i/>
        </w:rPr>
        <w:t>Fornitore</w:t>
      </w:r>
      <w:r>
        <w:rPr>
          <w:i/>
          <w:spacing w:val="-3"/>
        </w:rPr>
        <w:t xml:space="preserve"> </w:t>
      </w:r>
      <w:r>
        <w:t>presso</w:t>
      </w:r>
      <w:r>
        <w:rPr>
          <w:spacing w:val="-4"/>
        </w:rPr>
        <w:t xml:space="preserve"> </w:t>
      </w:r>
      <w:r>
        <w:t>di</w:t>
      </w:r>
      <w:r>
        <w:rPr>
          <w:spacing w:val="-3"/>
        </w:rPr>
        <w:t xml:space="preserve"> </w:t>
      </w:r>
      <w:r>
        <w:t>sé</w:t>
      </w:r>
      <w:r>
        <w:rPr>
          <w:spacing w:val="-4"/>
        </w:rPr>
        <w:t xml:space="preserve"> </w:t>
      </w:r>
      <w:r>
        <w:t>alcuna</w:t>
      </w:r>
      <w:r>
        <w:rPr>
          <w:spacing w:val="-8"/>
        </w:rPr>
        <w:t xml:space="preserve"> </w:t>
      </w:r>
      <w:r>
        <w:t>copia</w:t>
      </w:r>
      <w:r>
        <w:rPr>
          <w:spacing w:val="-3"/>
        </w:rPr>
        <w:t xml:space="preserve"> </w:t>
      </w:r>
      <w:r>
        <w:t>dei</w:t>
      </w:r>
      <w:r>
        <w:rPr>
          <w:spacing w:val="-2"/>
        </w:rPr>
        <w:t xml:space="preserve"> </w:t>
      </w:r>
      <w:r>
        <w:rPr>
          <w:i/>
          <w:spacing w:val="-2"/>
        </w:rPr>
        <w:t>Dati</w:t>
      </w:r>
      <w:r>
        <w:rPr>
          <w:spacing w:val="-2"/>
        </w:rPr>
        <w:t>.</w:t>
      </w:r>
    </w:p>
    <w:p w:rsidR="00F16BF6" w:rsidRDefault="00152505">
      <w:pPr>
        <w:pStyle w:val="Paragrafoelenco"/>
        <w:numPr>
          <w:ilvl w:val="1"/>
          <w:numId w:val="8"/>
        </w:numPr>
        <w:tabs>
          <w:tab w:val="left" w:pos="702"/>
          <w:tab w:val="left" w:pos="707"/>
        </w:tabs>
        <w:spacing w:before="121"/>
        <w:ind w:right="136"/>
      </w:pPr>
      <w:r>
        <w:t xml:space="preserve">Le previsioni di cui </w:t>
      </w:r>
      <w:r w:rsidR="00CC7F47">
        <w:t>alle precedenti</w:t>
      </w:r>
      <w:r>
        <w:t xml:space="preserve"> clausole fanno salvo quanto eventualmente e diversamente previsto dalla normativa vigente in relazione ai servizi/attività oggetto del </w:t>
      </w:r>
      <w:r>
        <w:rPr>
          <w:i/>
        </w:rPr>
        <w:t xml:space="preserve">Contratto </w:t>
      </w:r>
      <w:r w:rsidR="00CC7F47">
        <w:t>intercorso</w:t>
      </w:r>
      <w:r>
        <w:t xml:space="preserve"> fra le </w:t>
      </w:r>
      <w:r>
        <w:rPr>
          <w:i/>
        </w:rPr>
        <w:t>Parti</w:t>
      </w:r>
      <w:r>
        <w:t>.</w:t>
      </w:r>
    </w:p>
    <w:p w:rsidR="00F16BF6" w:rsidRDefault="00F16BF6">
      <w:pPr>
        <w:pStyle w:val="Corpotesto"/>
        <w:spacing w:before="238"/>
        <w:jc w:val="left"/>
      </w:pPr>
    </w:p>
    <w:p w:rsidR="00F16BF6" w:rsidRDefault="00152505">
      <w:pPr>
        <w:pStyle w:val="Titolo2"/>
        <w:numPr>
          <w:ilvl w:val="0"/>
          <w:numId w:val="15"/>
        </w:numPr>
        <w:tabs>
          <w:tab w:val="left" w:pos="705"/>
        </w:tabs>
        <w:ind w:left="705" w:hanging="564"/>
        <w:rPr>
          <w:i w:val="0"/>
          <w:u w:val="none"/>
        </w:rPr>
      </w:pPr>
      <w:r>
        <w:rPr>
          <w:spacing w:val="-2"/>
        </w:rPr>
        <w:t>Audit</w:t>
      </w:r>
    </w:p>
    <w:p w:rsidR="00F16BF6" w:rsidRDefault="00152505">
      <w:pPr>
        <w:pStyle w:val="Paragrafoelenco"/>
        <w:numPr>
          <w:ilvl w:val="1"/>
          <w:numId w:val="7"/>
        </w:numPr>
        <w:tabs>
          <w:tab w:val="left" w:pos="702"/>
          <w:tab w:val="left" w:pos="707"/>
        </w:tabs>
        <w:ind w:right="136"/>
      </w:pPr>
      <w:r>
        <w:t xml:space="preserve">Il </w:t>
      </w:r>
      <w:r>
        <w:rPr>
          <w:i/>
        </w:rPr>
        <w:t xml:space="preserve">Fornitore </w:t>
      </w:r>
      <w:r>
        <w:t>si rende disponibile, anche presso le proprie sedi,</w:t>
      </w:r>
      <w:r>
        <w:rPr>
          <w:spacing w:val="40"/>
        </w:rPr>
        <w:t xml:space="preserve"> </w:t>
      </w:r>
      <w:r>
        <w:t xml:space="preserve">a specifici </w:t>
      </w:r>
      <w:r>
        <w:rPr>
          <w:i/>
        </w:rPr>
        <w:t xml:space="preserve">audit </w:t>
      </w:r>
      <w:r>
        <w:t xml:space="preserve">in tema di </w:t>
      </w:r>
      <w:r>
        <w:rPr>
          <w:i/>
        </w:rPr>
        <w:t xml:space="preserve">privacy </w:t>
      </w:r>
      <w:r>
        <w:t xml:space="preserve">e sicurezza informatica cui il </w:t>
      </w:r>
      <w:r>
        <w:rPr>
          <w:i/>
        </w:rPr>
        <w:t xml:space="preserve">Titolare del trattamento </w:t>
      </w:r>
      <w:r>
        <w:t xml:space="preserve">potrà dare corso direttamente e/o per tramite di terzi incaricati anche al fine di verificare la conformità delle procedure e delle attività poste in essere dal </w:t>
      </w:r>
      <w:r>
        <w:rPr>
          <w:i/>
        </w:rPr>
        <w:t xml:space="preserve">Responsabile </w:t>
      </w:r>
      <w:r>
        <w:t xml:space="preserve">a quanto previsto dal presente </w:t>
      </w:r>
      <w:r>
        <w:rPr>
          <w:i/>
        </w:rPr>
        <w:t xml:space="preserve">Accordo </w:t>
      </w:r>
      <w:r>
        <w:t>e dalla normativa</w:t>
      </w:r>
      <w:r>
        <w:rPr>
          <w:spacing w:val="40"/>
        </w:rPr>
        <w:t xml:space="preserve"> </w:t>
      </w:r>
      <w:r>
        <w:t xml:space="preserve">vigente in materia come applicabile. A titolo esemplificativo, l’attività di </w:t>
      </w:r>
      <w:r>
        <w:rPr>
          <w:i/>
        </w:rPr>
        <w:t xml:space="preserve">audit </w:t>
      </w:r>
      <w:r>
        <w:t>potrà esplicarsi attraverso esame documentale, interviste, accesso ai locali e/o osservazioni dei mezzi,</w:t>
      </w:r>
      <w:r>
        <w:rPr>
          <w:spacing w:val="40"/>
        </w:rPr>
        <w:t xml:space="preserve"> </w:t>
      </w:r>
      <w:r>
        <w:t xml:space="preserve">condizioni e/o procedure operative messi in opera, ai fini dell’esecuzione del </w:t>
      </w:r>
      <w:r>
        <w:rPr>
          <w:i/>
        </w:rPr>
        <w:t>Contratto</w:t>
      </w:r>
      <w:r>
        <w:t xml:space="preserve">, dal </w:t>
      </w:r>
      <w:r>
        <w:rPr>
          <w:i/>
        </w:rPr>
        <w:t xml:space="preserve">Responsabile </w:t>
      </w:r>
      <w:r>
        <w:t>e potrà altresì prevedere la richiesta di compilazione, da parte di quest’ultimo, dei questionari di autovalutazione.</w:t>
      </w:r>
    </w:p>
    <w:p w:rsidR="00F16BF6" w:rsidRDefault="00152505">
      <w:pPr>
        <w:pStyle w:val="Paragrafoelenco"/>
        <w:numPr>
          <w:ilvl w:val="1"/>
          <w:numId w:val="7"/>
        </w:numPr>
        <w:tabs>
          <w:tab w:val="left" w:pos="702"/>
          <w:tab w:val="left" w:pos="707"/>
        </w:tabs>
        <w:spacing w:before="121"/>
        <w:ind w:right="135"/>
      </w:pPr>
      <w:r>
        <w:t xml:space="preserve">In conseguenza di quanto alla precedente clausola 11.1. e previ accordi sul programma di </w:t>
      </w:r>
      <w:r>
        <w:rPr>
          <w:i/>
        </w:rPr>
        <w:t>audit</w:t>
      </w:r>
      <w:r>
        <w:t>,</w:t>
      </w:r>
      <w:r>
        <w:rPr>
          <w:spacing w:val="40"/>
        </w:rPr>
        <w:t xml:space="preserve"> </w:t>
      </w:r>
      <w:r>
        <w:t xml:space="preserve">il </w:t>
      </w:r>
      <w:r>
        <w:rPr>
          <w:i/>
        </w:rPr>
        <w:t xml:space="preserve">Responsabile </w:t>
      </w:r>
      <w:r>
        <w:t>consente all’</w:t>
      </w:r>
      <w:r>
        <w:rPr>
          <w:i/>
        </w:rPr>
        <w:t xml:space="preserve">Azienda </w:t>
      </w:r>
      <w:r>
        <w:t xml:space="preserve">l’accesso ai propri locali e ai locali di qualsiasi </w:t>
      </w:r>
      <w:r>
        <w:rPr>
          <w:i/>
        </w:rPr>
        <w:t>Sub- Responsabile</w:t>
      </w:r>
      <w:r>
        <w:t xml:space="preserve">, ai </w:t>
      </w:r>
      <w:r>
        <w:rPr>
          <w:i/>
        </w:rPr>
        <w:t xml:space="preserve">computer, </w:t>
      </w:r>
      <w:r>
        <w:t xml:space="preserve">alla rete informatica aziendale e altri sistemi informativi, ad atti, documenti e a quanto ragionevolmente richiesto per verificare che i predetti </w:t>
      </w:r>
      <w:r>
        <w:rPr>
          <w:i/>
        </w:rPr>
        <w:t xml:space="preserve">Responsabile </w:t>
      </w:r>
      <w:r>
        <w:t xml:space="preserve">e/o </w:t>
      </w:r>
      <w:r>
        <w:rPr>
          <w:i/>
        </w:rPr>
        <w:t>Sub-fornitori</w:t>
      </w:r>
      <w:r>
        <w:t xml:space="preserve">, rispettino gli obblighi derivanti dalla normativa vigente in materia di protezione dei </w:t>
      </w:r>
      <w:r>
        <w:rPr>
          <w:i/>
        </w:rPr>
        <w:t xml:space="preserve">dati personali </w:t>
      </w:r>
      <w:r>
        <w:t xml:space="preserve">e dal presente </w:t>
      </w:r>
      <w:r>
        <w:rPr>
          <w:i/>
        </w:rPr>
        <w:t>Accordo</w:t>
      </w:r>
      <w:r>
        <w:t>.</w:t>
      </w:r>
    </w:p>
    <w:p w:rsidR="00F16BF6" w:rsidRDefault="00152505">
      <w:pPr>
        <w:pStyle w:val="Paragrafoelenco"/>
        <w:numPr>
          <w:ilvl w:val="1"/>
          <w:numId w:val="7"/>
        </w:numPr>
        <w:tabs>
          <w:tab w:val="left" w:pos="702"/>
          <w:tab w:val="left" w:pos="707"/>
        </w:tabs>
        <w:spacing w:before="120"/>
        <w:ind w:right="139"/>
      </w:pPr>
      <w:r>
        <w:t xml:space="preserve">L’esperimento di tali </w:t>
      </w:r>
      <w:r>
        <w:rPr>
          <w:i/>
        </w:rPr>
        <w:t xml:space="preserve">audit </w:t>
      </w:r>
      <w:r>
        <w:t xml:space="preserve">non deve avere a oggetto </w:t>
      </w:r>
      <w:r>
        <w:rPr>
          <w:i/>
        </w:rPr>
        <w:t xml:space="preserve">dati </w:t>
      </w:r>
      <w:r>
        <w:t>di terze parti e/o informazioni sottoposte</w:t>
      </w:r>
      <w:r>
        <w:rPr>
          <w:spacing w:val="-4"/>
        </w:rPr>
        <w:t xml:space="preserve"> </w:t>
      </w:r>
      <w:r>
        <w:t>ad</w:t>
      </w:r>
      <w:r>
        <w:rPr>
          <w:spacing w:val="-4"/>
        </w:rPr>
        <w:t xml:space="preserve"> </w:t>
      </w:r>
      <w:r>
        <w:t>obblighi</w:t>
      </w:r>
      <w:r>
        <w:rPr>
          <w:spacing w:val="-1"/>
        </w:rPr>
        <w:t xml:space="preserve"> </w:t>
      </w:r>
      <w:r>
        <w:t>di</w:t>
      </w:r>
      <w:r>
        <w:rPr>
          <w:spacing w:val="-2"/>
        </w:rPr>
        <w:t xml:space="preserve"> </w:t>
      </w:r>
      <w:r>
        <w:t>riservatezza</w:t>
      </w:r>
      <w:r>
        <w:rPr>
          <w:spacing w:val="-1"/>
        </w:rPr>
        <w:t xml:space="preserve"> </w:t>
      </w:r>
      <w:r>
        <w:t>degli</w:t>
      </w:r>
      <w:r>
        <w:rPr>
          <w:spacing w:val="-2"/>
        </w:rPr>
        <w:t xml:space="preserve"> </w:t>
      </w:r>
      <w:r>
        <w:t>interessi</w:t>
      </w:r>
      <w:r>
        <w:rPr>
          <w:spacing w:val="-3"/>
        </w:rPr>
        <w:t xml:space="preserve"> </w:t>
      </w:r>
      <w:r>
        <w:t>commerciali,</w:t>
      </w:r>
      <w:r>
        <w:rPr>
          <w:spacing w:val="-4"/>
        </w:rPr>
        <w:t xml:space="preserve"> </w:t>
      </w:r>
      <w:r>
        <w:t>salvo</w:t>
      </w:r>
      <w:r>
        <w:rPr>
          <w:spacing w:val="-4"/>
        </w:rPr>
        <w:t xml:space="preserve"> </w:t>
      </w:r>
      <w:r>
        <w:t>eccezioni</w:t>
      </w:r>
      <w:r>
        <w:rPr>
          <w:spacing w:val="-1"/>
        </w:rPr>
        <w:t xml:space="preserve"> </w:t>
      </w:r>
      <w:r>
        <w:t xml:space="preserve">eventualmente previste </w:t>
      </w:r>
      <w:r>
        <w:rPr>
          <w:i/>
        </w:rPr>
        <w:t xml:space="preserve">ex lege </w:t>
      </w:r>
      <w:r>
        <w:t xml:space="preserve">o </w:t>
      </w:r>
      <w:r>
        <w:rPr>
          <w:i/>
        </w:rPr>
        <w:t>Regolamento</w:t>
      </w:r>
      <w:r>
        <w:t>.</w:t>
      </w:r>
    </w:p>
    <w:p w:rsidR="00F16BF6" w:rsidRDefault="00F16BF6">
      <w:pPr>
        <w:pStyle w:val="Paragrafoelenco"/>
        <w:sectPr w:rsidR="00F16BF6">
          <w:pgSz w:w="11910" w:h="16840"/>
          <w:pgMar w:top="1960" w:right="992" w:bottom="880" w:left="992" w:header="427" w:footer="682" w:gutter="0"/>
          <w:cols w:space="720"/>
        </w:sectPr>
      </w:pPr>
    </w:p>
    <w:p w:rsidR="00F16BF6" w:rsidRDefault="00152505">
      <w:pPr>
        <w:pStyle w:val="Paragrafoelenco"/>
        <w:numPr>
          <w:ilvl w:val="1"/>
          <w:numId w:val="7"/>
        </w:numPr>
        <w:tabs>
          <w:tab w:val="left" w:pos="702"/>
          <w:tab w:val="left" w:pos="707"/>
        </w:tabs>
        <w:spacing w:before="90"/>
        <w:ind w:right="136"/>
      </w:pPr>
      <w:r>
        <w:lastRenderedPageBreak/>
        <w:t xml:space="preserve">Nel caso in cui le risultanze dell’attività di </w:t>
      </w:r>
      <w:r>
        <w:rPr>
          <w:i/>
        </w:rPr>
        <w:t xml:space="preserve">audit </w:t>
      </w:r>
      <w:r>
        <w:t xml:space="preserve">forniscano evidenze di violazioni alla normativa in materia di protezione dei </w:t>
      </w:r>
      <w:r>
        <w:rPr>
          <w:i/>
        </w:rPr>
        <w:t xml:space="preserve">dati personali </w:t>
      </w:r>
      <w:r>
        <w:t xml:space="preserve">e al presente </w:t>
      </w:r>
      <w:r>
        <w:rPr>
          <w:i/>
        </w:rPr>
        <w:t>Accordo</w:t>
      </w:r>
      <w:r>
        <w:t>, quali ad esempio quelle</w:t>
      </w:r>
      <w:r>
        <w:rPr>
          <w:spacing w:val="80"/>
        </w:rPr>
        <w:t xml:space="preserve"> </w:t>
      </w:r>
      <w:r>
        <w:t xml:space="preserve">indicate all’art. 83 comma 5 (con esclusione della lett. e) </w:t>
      </w:r>
      <w:r>
        <w:rPr>
          <w:i/>
        </w:rPr>
        <w:t xml:space="preserve">del GDPR </w:t>
      </w:r>
      <w:r>
        <w:t>ASP potrà risolvere il</w:t>
      </w:r>
      <w:r>
        <w:rPr>
          <w:spacing w:val="40"/>
        </w:rPr>
        <w:t xml:space="preserve"> </w:t>
      </w:r>
      <w:r>
        <w:rPr>
          <w:i/>
        </w:rPr>
        <w:t xml:space="preserve">Contratto </w:t>
      </w:r>
      <w:r>
        <w:t xml:space="preserve">o chiedere una cospicua riduzione del prezzo pattuito in sede di </w:t>
      </w:r>
      <w:r>
        <w:rPr>
          <w:i/>
        </w:rPr>
        <w:t xml:space="preserve">Contratto </w:t>
      </w:r>
      <w:r>
        <w:t>quale corrispettivo della fornitura.</w:t>
      </w:r>
    </w:p>
    <w:p w:rsidR="00F16BF6" w:rsidRDefault="00152505">
      <w:pPr>
        <w:pStyle w:val="Paragrafoelenco"/>
        <w:numPr>
          <w:ilvl w:val="1"/>
          <w:numId w:val="7"/>
        </w:numPr>
        <w:tabs>
          <w:tab w:val="left" w:pos="702"/>
          <w:tab w:val="left" w:pos="707"/>
        </w:tabs>
        <w:spacing w:before="122"/>
        <w:ind w:right="139"/>
      </w:pPr>
      <w:r>
        <w:t>Nel caso in cui l’</w:t>
      </w:r>
      <w:r>
        <w:rPr>
          <w:i/>
        </w:rPr>
        <w:t xml:space="preserve">audit </w:t>
      </w:r>
      <w:r>
        <w:t xml:space="preserve">fornisca evidenze di violazioni gravi, quali ad esempio quelle indicate all’art. 83 comma 4 lett. a) </w:t>
      </w:r>
      <w:r>
        <w:rPr>
          <w:i/>
        </w:rPr>
        <w:t>del GDPR</w:t>
      </w:r>
      <w:r>
        <w:t xml:space="preserve">, l’Asp potrà chiedere una cospicua riduzione del prezzo pattuito in sede di </w:t>
      </w:r>
      <w:r>
        <w:rPr>
          <w:i/>
        </w:rPr>
        <w:t xml:space="preserve">Contratto </w:t>
      </w:r>
      <w:r>
        <w:t>quale corrispettivo della fornitura.</w:t>
      </w:r>
    </w:p>
    <w:p w:rsidR="00F16BF6" w:rsidRDefault="00152505">
      <w:pPr>
        <w:pStyle w:val="Paragrafoelenco"/>
        <w:numPr>
          <w:ilvl w:val="1"/>
          <w:numId w:val="7"/>
        </w:numPr>
        <w:tabs>
          <w:tab w:val="left" w:pos="702"/>
          <w:tab w:val="left" w:pos="707"/>
        </w:tabs>
        <w:spacing w:before="119"/>
        <w:ind w:right="138"/>
      </w:pPr>
      <w:r>
        <w:t xml:space="preserve">Il </w:t>
      </w:r>
      <w:r>
        <w:rPr>
          <w:i/>
        </w:rPr>
        <w:t xml:space="preserve">Responsabile </w:t>
      </w:r>
      <w:r>
        <w:t xml:space="preserve">si riserva la facoltà di rilevare e segnalare al </w:t>
      </w:r>
      <w:r>
        <w:rPr>
          <w:i/>
        </w:rPr>
        <w:t xml:space="preserve">Titolare </w:t>
      </w:r>
      <w:r>
        <w:t xml:space="preserve">eventuali istruzioni e/o procedure ritenute non conformi alla legge e/o </w:t>
      </w:r>
      <w:r>
        <w:rPr>
          <w:i/>
        </w:rPr>
        <w:t>Regolamento</w:t>
      </w:r>
      <w:r>
        <w:t>.</w:t>
      </w:r>
    </w:p>
    <w:p w:rsidR="00F16BF6" w:rsidRDefault="00152505">
      <w:pPr>
        <w:pStyle w:val="Paragrafoelenco"/>
        <w:numPr>
          <w:ilvl w:val="1"/>
          <w:numId w:val="7"/>
        </w:numPr>
        <w:tabs>
          <w:tab w:val="left" w:pos="702"/>
          <w:tab w:val="left" w:pos="707"/>
        </w:tabs>
        <w:spacing w:before="120"/>
        <w:ind w:right="139"/>
      </w:pPr>
      <w:r>
        <w:t xml:space="preserve">Il rifiuto del </w:t>
      </w:r>
      <w:r>
        <w:rPr>
          <w:i/>
        </w:rPr>
        <w:t xml:space="preserve">Responsabile </w:t>
      </w:r>
      <w:r>
        <w:t xml:space="preserve">a consentire al </w:t>
      </w:r>
      <w:r>
        <w:rPr>
          <w:i/>
        </w:rPr>
        <w:t xml:space="preserve">Titolare </w:t>
      </w:r>
      <w:r>
        <w:t xml:space="preserve">di svolgere l’attività di </w:t>
      </w:r>
      <w:r>
        <w:rPr>
          <w:i/>
        </w:rPr>
        <w:t xml:space="preserve">audit </w:t>
      </w:r>
      <w:r>
        <w:t xml:space="preserve">comporterà la risoluzione del </w:t>
      </w:r>
      <w:r>
        <w:rPr>
          <w:i/>
        </w:rPr>
        <w:t xml:space="preserve">Contratto </w:t>
      </w:r>
      <w:r>
        <w:t xml:space="preserve">per ingiustificato inadempimento del </w:t>
      </w:r>
      <w:r>
        <w:rPr>
          <w:i/>
        </w:rPr>
        <w:t xml:space="preserve">Fornitore </w:t>
      </w:r>
      <w:r>
        <w:t>e relative conseguenze anche sotto il profilo risarcitorio.</w:t>
      </w:r>
    </w:p>
    <w:p w:rsidR="00F16BF6" w:rsidRDefault="00152505">
      <w:pPr>
        <w:pStyle w:val="Paragrafoelenco"/>
        <w:numPr>
          <w:ilvl w:val="1"/>
          <w:numId w:val="7"/>
        </w:numPr>
        <w:tabs>
          <w:tab w:val="left" w:pos="702"/>
          <w:tab w:val="left" w:pos="707"/>
        </w:tabs>
        <w:spacing w:before="120"/>
        <w:ind w:right="137"/>
      </w:pPr>
      <w:r>
        <w:t xml:space="preserve">In conformità con quanto previsto dalla </w:t>
      </w:r>
      <w:proofErr w:type="spellStart"/>
      <w:r>
        <w:t>suestesa</w:t>
      </w:r>
      <w:proofErr w:type="spellEnd"/>
      <w:r>
        <w:t xml:space="preserve"> clausola </w:t>
      </w:r>
      <w:r>
        <w:rPr>
          <w:b/>
        </w:rPr>
        <w:t>8.</w:t>
      </w:r>
      <w:r>
        <w:t xml:space="preserve">, le </w:t>
      </w:r>
      <w:r>
        <w:rPr>
          <w:i/>
        </w:rPr>
        <w:t xml:space="preserve">Parti </w:t>
      </w:r>
      <w:r>
        <w:t>concordemente</w:t>
      </w:r>
      <w:r>
        <w:rPr>
          <w:spacing w:val="40"/>
        </w:rPr>
        <w:t xml:space="preserve"> </w:t>
      </w:r>
      <w:r>
        <w:t xml:space="preserve">riconoscono i diritti e i doveri di cui alla presente clausola </w:t>
      </w:r>
      <w:r>
        <w:rPr>
          <w:b/>
        </w:rPr>
        <w:t xml:space="preserve">11. </w:t>
      </w:r>
      <w:r>
        <w:t xml:space="preserve">come </w:t>
      </w:r>
      <w:r>
        <w:rPr>
          <w:i/>
        </w:rPr>
        <w:t xml:space="preserve">in toto </w:t>
      </w:r>
      <w:r>
        <w:t xml:space="preserve">applicabili a qualsivoglia </w:t>
      </w:r>
      <w:r>
        <w:rPr>
          <w:i/>
        </w:rPr>
        <w:t xml:space="preserve">Sub-fornitore </w:t>
      </w:r>
      <w:r>
        <w:t xml:space="preserve">del </w:t>
      </w:r>
      <w:r>
        <w:rPr>
          <w:i/>
        </w:rPr>
        <w:t>Responsabile</w:t>
      </w:r>
      <w:r>
        <w:t>.</w:t>
      </w:r>
    </w:p>
    <w:p w:rsidR="00F16BF6" w:rsidRDefault="00152505">
      <w:pPr>
        <w:pStyle w:val="Paragrafoelenco"/>
        <w:numPr>
          <w:ilvl w:val="1"/>
          <w:numId w:val="7"/>
        </w:numPr>
        <w:tabs>
          <w:tab w:val="left" w:pos="702"/>
          <w:tab w:val="left" w:pos="707"/>
        </w:tabs>
        <w:spacing w:before="121"/>
        <w:ind w:right="142"/>
      </w:pPr>
      <w:r>
        <w:t xml:space="preserve">In ogni caso il </w:t>
      </w:r>
      <w:r>
        <w:rPr>
          <w:i/>
        </w:rPr>
        <w:t xml:space="preserve">Titolare </w:t>
      </w:r>
      <w:r>
        <w:t>s’impegna per sé e per i terzi dallo stesso incaricati, a che le informazioni fornite a fini di verifica/</w:t>
      </w:r>
      <w:r>
        <w:rPr>
          <w:i/>
        </w:rPr>
        <w:t xml:space="preserve">audit </w:t>
      </w:r>
      <w:r>
        <w:t>siano utilizzate unicamente per tali finalità.</w:t>
      </w:r>
    </w:p>
    <w:p w:rsidR="00F16BF6" w:rsidRDefault="00F16BF6">
      <w:pPr>
        <w:pStyle w:val="Corpotesto"/>
        <w:spacing w:before="119"/>
        <w:jc w:val="left"/>
      </w:pPr>
    </w:p>
    <w:p w:rsidR="00F16BF6" w:rsidRDefault="00152505">
      <w:pPr>
        <w:pStyle w:val="Titolo1"/>
        <w:numPr>
          <w:ilvl w:val="0"/>
          <w:numId w:val="15"/>
        </w:numPr>
        <w:tabs>
          <w:tab w:val="left" w:pos="705"/>
        </w:tabs>
        <w:ind w:left="705" w:hanging="564"/>
        <w:rPr>
          <w:u w:val="none"/>
        </w:rPr>
      </w:pPr>
      <w:r>
        <w:t>Indagini</w:t>
      </w:r>
      <w:r>
        <w:rPr>
          <w:spacing w:val="-7"/>
        </w:rPr>
        <w:t xml:space="preserve"> </w:t>
      </w:r>
      <w:r>
        <w:t>dell’Autorità</w:t>
      </w:r>
      <w:r>
        <w:rPr>
          <w:spacing w:val="-7"/>
        </w:rPr>
        <w:t xml:space="preserve"> </w:t>
      </w:r>
      <w:r>
        <w:t>e</w:t>
      </w:r>
      <w:r>
        <w:rPr>
          <w:spacing w:val="-9"/>
        </w:rPr>
        <w:t xml:space="preserve"> </w:t>
      </w:r>
      <w:r>
        <w:rPr>
          <w:spacing w:val="-2"/>
        </w:rPr>
        <w:t>reclami</w:t>
      </w:r>
    </w:p>
    <w:p w:rsidR="00F16BF6" w:rsidRDefault="00152505">
      <w:pPr>
        <w:pStyle w:val="Paragrafoelenco"/>
        <w:numPr>
          <w:ilvl w:val="1"/>
          <w:numId w:val="6"/>
        </w:numPr>
        <w:tabs>
          <w:tab w:val="left" w:pos="702"/>
          <w:tab w:val="left" w:pos="707"/>
        </w:tabs>
        <w:spacing w:before="62"/>
        <w:ind w:right="136"/>
      </w:pPr>
      <w:r>
        <w:t xml:space="preserve">Nei limiti della normativa applicabile, il </w:t>
      </w:r>
      <w:r>
        <w:rPr>
          <w:i/>
        </w:rPr>
        <w:t xml:space="preserve">Responsabile </w:t>
      </w:r>
      <w:r>
        <w:t xml:space="preserve">o qualsiasi </w:t>
      </w:r>
      <w:r>
        <w:rPr>
          <w:i/>
        </w:rPr>
        <w:t xml:space="preserve">Sub-Responsabile </w:t>
      </w:r>
      <w:r>
        <w:t xml:space="preserve">informa senza alcun indugio il </w:t>
      </w:r>
      <w:r>
        <w:rPr>
          <w:i/>
        </w:rPr>
        <w:t xml:space="preserve">Titolare </w:t>
      </w:r>
      <w:r>
        <w:t>in caso di ricevimento di qualsivoglia, a seconda del caso, reclamo/richiesta/comunicazione (di seguito complessivamente anche “</w:t>
      </w:r>
      <w:r>
        <w:rPr>
          <w:i/>
        </w:rPr>
        <w:t>Istanze</w:t>
      </w:r>
      <w:r>
        <w:t>”) da parte:</w:t>
      </w:r>
    </w:p>
    <w:p w:rsidR="00F16BF6" w:rsidRDefault="00152505">
      <w:pPr>
        <w:pStyle w:val="Paragrafoelenco"/>
        <w:numPr>
          <w:ilvl w:val="2"/>
          <w:numId w:val="6"/>
        </w:numPr>
        <w:tabs>
          <w:tab w:val="left" w:pos="992"/>
        </w:tabs>
        <w:spacing w:before="59"/>
        <w:ind w:left="992" w:hanging="285"/>
        <w:rPr>
          <w:i/>
        </w:rPr>
      </w:pPr>
      <w:r>
        <w:t>del</w:t>
      </w:r>
      <w:r>
        <w:rPr>
          <w:spacing w:val="-4"/>
        </w:rPr>
        <w:t xml:space="preserve"> </w:t>
      </w:r>
      <w:r>
        <w:rPr>
          <w:i/>
        </w:rPr>
        <w:t>Garante</w:t>
      </w:r>
      <w:r>
        <w:rPr>
          <w:i/>
          <w:spacing w:val="-3"/>
        </w:rPr>
        <w:t xml:space="preserve"> </w:t>
      </w:r>
      <w:r>
        <w:rPr>
          <w:i/>
        </w:rPr>
        <w:t>per</w:t>
      </w:r>
      <w:r>
        <w:rPr>
          <w:i/>
          <w:spacing w:val="-5"/>
        </w:rPr>
        <w:t xml:space="preserve"> </w:t>
      </w:r>
      <w:r>
        <w:rPr>
          <w:i/>
        </w:rPr>
        <w:t>la</w:t>
      </w:r>
      <w:r>
        <w:rPr>
          <w:i/>
          <w:spacing w:val="-3"/>
        </w:rPr>
        <w:t xml:space="preserve"> </w:t>
      </w:r>
      <w:r>
        <w:rPr>
          <w:i/>
        </w:rPr>
        <w:t>protezione</w:t>
      </w:r>
      <w:r>
        <w:rPr>
          <w:i/>
          <w:spacing w:val="-3"/>
        </w:rPr>
        <w:t xml:space="preserve"> </w:t>
      </w:r>
      <w:r>
        <w:rPr>
          <w:i/>
        </w:rPr>
        <w:t>dei</w:t>
      </w:r>
      <w:r>
        <w:rPr>
          <w:i/>
          <w:spacing w:val="-3"/>
        </w:rPr>
        <w:t xml:space="preserve"> </w:t>
      </w:r>
      <w:r>
        <w:rPr>
          <w:i/>
        </w:rPr>
        <w:t>dati</w:t>
      </w:r>
      <w:r>
        <w:rPr>
          <w:i/>
          <w:spacing w:val="-2"/>
        </w:rPr>
        <w:t xml:space="preserve"> personali</w:t>
      </w:r>
    </w:p>
    <w:p w:rsidR="00F16BF6" w:rsidRDefault="00152505">
      <w:pPr>
        <w:pStyle w:val="Paragrafoelenco"/>
        <w:numPr>
          <w:ilvl w:val="2"/>
          <w:numId w:val="6"/>
        </w:numPr>
        <w:tabs>
          <w:tab w:val="left" w:pos="992"/>
        </w:tabs>
        <w:ind w:left="992" w:hanging="285"/>
      </w:pPr>
      <w:r>
        <w:t>delle</w:t>
      </w:r>
      <w:r>
        <w:rPr>
          <w:spacing w:val="-6"/>
        </w:rPr>
        <w:t xml:space="preserve"> </w:t>
      </w:r>
      <w:r>
        <w:t>Forze</w:t>
      </w:r>
      <w:r>
        <w:rPr>
          <w:spacing w:val="-5"/>
        </w:rPr>
        <w:t xml:space="preserve"> </w:t>
      </w:r>
      <w:r>
        <w:t>dell’Ordine</w:t>
      </w:r>
      <w:r>
        <w:rPr>
          <w:spacing w:val="-6"/>
        </w:rPr>
        <w:t xml:space="preserve"> </w:t>
      </w:r>
      <w:r>
        <w:t>e/o</w:t>
      </w:r>
      <w:r>
        <w:rPr>
          <w:spacing w:val="-5"/>
        </w:rPr>
        <w:t xml:space="preserve"> </w:t>
      </w:r>
      <w:r>
        <w:t>dall’Autorità</w:t>
      </w:r>
      <w:r>
        <w:rPr>
          <w:spacing w:val="-6"/>
        </w:rPr>
        <w:t xml:space="preserve"> </w:t>
      </w:r>
      <w:r>
        <w:rPr>
          <w:spacing w:val="-2"/>
        </w:rPr>
        <w:t>Giudiziaria</w:t>
      </w:r>
    </w:p>
    <w:p w:rsidR="00F16BF6" w:rsidRDefault="00152505">
      <w:pPr>
        <w:pStyle w:val="Paragrafoelenco"/>
        <w:numPr>
          <w:ilvl w:val="2"/>
          <w:numId w:val="6"/>
        </w:numPr>
        <w:tabs>
          <w:tab w:val="left" w:pos="991"/>
        </w:tabs>
        <w:spacing w:before="59"/>
        <w:ind w:left="991" w:hanging="284"/>
      </w:pPr>
      <w:r>
        <w:t>di</w:t>
      </w:r>
      <w:r>
        <w:rPr>
          <w:spacing w:val="-3"/>
        </w:rPr>
        <w:t xml:space="preserve"> </w:t>
      </w:r>
      <w:r>
        <w:t>uno</w:t>
      </w:r>
      <w:r>
        <w:rPr>
          <w:spacing w:val="-2"/>
        </w:rPr>
        <w:t xml:space="preserve"> </w:t>
      </w:r>
      <w:r>
        <w:t>o</w:t>
      </w:r>
      <w:r>
        <w:rPr>
          <w:spacing w:val="-3"/>
        </w:rPr>
        <w:t xml:space="preserve"> </w:t>
      </w:r>
      <w:r>
        <w:t>più</w:t>
      </w:r>
      <w:r>
        <w:rPr>
          <w:spacing w:val="-2"/>
        </w:rPr>
        <w:t xml:space="preserve"> </w:t>
      </w:r>
      <w:r>
        <w:t>soggetti</w:t>
      </w:r>
      <w:r>
        <w:rPr>
          <w:spacing w:val="-1"/>
        </w:rPr>
        <w:t xml:space="preserve"> </w:t>
      </w:r>
      <w:r>
        <w:rPr>
          <w:i/>
          <w:spacing w:val="-2"/>
        </w:rPr>
        <w:t>Interessati</w:t>
      </w:r>
      <w:r>
        <w:rPr>
          <w:spacing w:val="-2"/>
        </w:rPr>
        <w:t>.</w:t>
      </w:r>
    </w:p>
    <w:p w:rsidR="00F16BF6" w:rsidRDefault="00152505">
      <w:pPr>
        <w:pStyle w:val="Corpotesto"/>
        <w:spacing w:before="119"/>
        <w:ind w:left="707" w:right="135"/>
      </w:pPr>
      <w:r>
        <w:t xml:space="preserve">contestualmente fornendo, anche in esecuzione del </w:t>
      </w:r>
      <w:r>
        <w:rPr>
          <w:i/>
        </w:rPr>
        <w:t>Contratto</w:t>
      </w:r>
      <w:r>
        <w:t xml:space="preserve">, la dovuta assistenza ad </w:t>
      </w:r>
      <w:r>
        <w:rPr>
          <w:i/>
        </w:rPr>
        <w:t xml:space="preserve">ASP </w:t>
      </w:r>
      <w:r>
        <w:t>per garantire che l’</w:t>
      </w:r>
      <w:r>
        <w:rPr>
          <w:i/>
        </w:rPr>
        <w:t xml:space="preserve">Azienda </w:t>
      </w:r>
      <w:r>
        <w:t>possa dare riscontro a</w:t>
      </w:r>
      <w:r w:rsidR="00CC7F47">
        <w:t>lle</w:t>
      </w:r>
      <w:r>
        <w:t xml:space="preserve"> predette </w:t>
      </w:r>
      <w:r>
        <w:rPr>
          <w:i/>
        </w:rPr>
        <w:t xml:space="preserve">Istanze </w:t>
      </w:r>
      <w:r>
        <w:t>nei termini previsti dalla normativa vigente applicabile.</w:t>
      </w:r>
    </w:p>
    <w:p w:rsidR="00F16BF6" w:rsidRDefault="00F16BF6">
      <w:pPr>
        <w:pStyle w:val="Corpotesto"/>
        <w:spacing w:before="120"/>
        <w:jc w:val="left"/>
      </w:pPr>
    </w:p>
    <w:p w:rsidR="00F16BF6" w:rsidRDefault="00152505">
      <w:pPr>
        <w:pStyle w:val="Paragrafoelenco"/>
        <w:numPr>
          <w:ilvl w:val="0"/>
          <w:numId w:val="15"/>
        </w:numPr>
        <w:tabs>
          <w:tab w:val="left" w:pos="705"/>
        </w:tabs>
        <w:spacing w:before="0"/>
        <w:ind w:left="705" w:hanging="564"/>
        <w:rPr>
          <w:b/>
        </w:rPr>
      </w:pPr>
      <w:r>
        <w:rPr>
          <w:b/>
          <w:u w:val="single"/>
        </w:rPr>
        <w:t>Violazione</w:t>
      </w:r>
      <w:r>
        <w:rPr>
          <w:b/>
          <w:spacing w:val="-4"/>
          <w:u w:val="single"/>
        </w:rPr>
        <w:t xml:space="preserve"> </w:t>
      </w:r>
      <w:r>
        <w:rPr>
          <w:b/>
          <w:u w:val="single"/>
        </w:rPr>
        <w:t>dei</w:t>
      </w:r>
      <w:r>
        <w:rPr>
          <w:b/>
          <w:spacing w:val="-5"/>
          <w:u w:val="single"/>
        </w:rPr>
        <w:t xml:space="preserve"> </w:t>
      </w:r>
      <w:r>
        <w:rPr>
          <w:b/>
          <w:i/>
          <w:u w:val="single"/>
        </w:rPr>
        <w:t>dati</w:t>
      </w:r>
      <w:r>
        <w:rPr>
          <w:b/>
          <w:i/>
          <w:spacing w:val="-4"/>
          <w:u w:val="single"/>
        </w:rPr>
        <w:t xml:space="preserve"> </w:t>
      </w:r>
      <w:r>
        <w:rPr>
          <w:b/>
          <w:i/>
          <w:u w:val="single"/>
        </w:rPr>
        <w:t>personali</w:t>
      </w:r>
      <w:r>
        <w:rPr>
          <w:b/>
          <w:i/>
          <w:spacing w:val="-4"/>
          <w:u w:val="single"/>
        </w:rPr>
        <w:t xml:space="preserve"> </w:t>
      </w:r>
      <w:r>
        <w:rPr>
          <w:b/>
          <w:u w:val="single"/>
        </w:rPr>
        <w:t>e</w:t>
      </w:r>
      <w:r>
        <w:rPr>
          <w:b/>
          <w:spacing w:val="-4"/>
          <w:u w:val="single"/>
        </w:rPr>
        <w:t xml:space="preserve"> </w:t>
      </w:r>
      <w:r>
        <w:rPr>
          <w:b/>
          <w:u w:val="single"/>
        </w:rPr>
        <w:t>obblighi</w:t>
      </w:r>
      <w:r>
        <w:rPr>
          <w:b/>
          <w:spacing w:val="-4"/>
          <w:u w:val="single"/>
        </w:rPr>
        <w:t xml:space="preserve"> </w:t>
      </w:r>
      <w:r>
        <w:rPr>
          <w:b/>
          <w:u w:val="single"/>
        </w:rPr>
        <w:t>di</w:t>
      </w:r>
      <w:r>
        <w:rPr>
          <w:b/>
          <w:spacing w:val="-3"/>
          <w:u w:val="single"/>
        </w:rPr>
        <w:t xml:space="preserve"> </w:t>
      </w:r>
      <w:r>
        <w:rPr>
          <w:b/>
          <w:spacing w:val="-2"/>
          <w:u w:val="single"/>
        </w:rPr>
        <w:t>notifica</w:t>
      </w:r>
    </w:p>
    <w:p w:rsidR="00F16BF6" w:rsidRDefault="00152505">
      <w:pPr>
        <w:pStyle w:val="Paragrafoelenco"/>
        <w:numPr>
          <w:ilvl w:val="1"/>
          <w:numId w:val="5"/>
        </w:numPr>
        <w:tabs>
          <w:tab w:val="left" w:pos="702"/>
          <w:tab w:val="left" w:pos="707"/>
        </w:tabs>
        <w:spacing w:before="62"/>
        <w:ind w:right="138"/>
      </w:pPr>
      <w:r>
        <w:t xml:space="preserve">Il </w:t>
      </w:r>
      <w:r>
        <w:rPr>
          <w:i/>
        </w:rPr>
        <w:t>Fornitore</w:t>
      </w:r>
      <w:r>
        <w:t xml:space="preserve">, in virtù di quanto previsto dall’art. 33 del </w:t>
      </w:r>
      <w:r>
        <w:rPr>
          <w:i/>
        </w:rPr>
        <w:t>Regolamento</w:t>
      </w:r>
      <w:r>
        <w:t>, dovrà comunicare a mezzo</w:t>
      </w:r>
      <w:r>
        <w:rPr>
          <w:spacing w:val="40"/>
        </w:rPr>
        <w:t xml:space="preserve"> </w:t>
      </w:r>
      <w:r>
        <w:t xml:space="preserve">di posta elettronica certificata al </w:t>
      </w:r>
      <w:r>
        <w:rPr>
          <w:i/>
        </w:rPr>
        <w:t>Titolare</w:t>
      </w:r>
      <w:r>
        <w:t>, nel minor tempo possibile, senza giustificato ritardo e comunque non oltre 24 (ventiquattro)</w:t>
      </w:r>
      <w:r>
        <w:rPr>
          <w:spacing w:val="-2"/>
        </w:rPr>
        <w:t xml:space="preserve"> </w:t>
      </w:r>
      <w:r>
        <w:t>ore da quando ne abbia avuto notizia,</w:t>
      </w:r>
      <w:r>
        <w:rPr>
          <w:spacing w:val="-1"/>
        </w:rPr>
        <w:t xml:space="preserve"> </w:t>
      </w:r>
      <w:r>
        <w:t>qualsiasi violazione (c.d. “</w:t>
      </w:r>
      <w:r>
        <w:rPr>
          <w:i/>
        </w:rPr>
        <w:t xml:space="preserve">data </w:t>
      </w:r>
      <w:proofErr w:type="spellStart"/>
      <w:r>
        <w:rPr>
          <w:i/>
        </w:rPr>
        <w:t>breach</w:t>
      </w:r>
      <w:proofErr w:type="spellEnd"/>
      <w:r>
        <w:t>”) di sicurezza che abbia comportato accidentalmente o in modo illecito la distruzione, la perdita, la modifica, la divulgazione</w:t>
      </w:r>
      <w:r>
        <w:rPr>
          <w:spacing w:val="-1"/>
        </w:rPr>
        <w:t xml:space="preserve"> </w:t>
      </w:r>
      <w:r>
        <w:t xml:space="preserve">non autorizzata e/o l'accesso ai </w:t>
      </w:r>
      <w:r>
        <w:rPr>
          <w:i/>
        </w:rPr>
        <w:t xml:space="preserve">dati personali </w:t>
      </w:r>
      <w:r>
        <w:t xml:space="preserve">trasmessi, conservati e/o comunque trattati, ivi incluse quelle che abbiano riguardato i propri </w:t>
      </w:r>
      <w:r>
        <w:rPr>
          <w:i/>
          <w:spacing w:val="-2"/>
        </w:rPr>
        <w:t>Sub-Fornitori</w:t>
      </w:r>
      <w:r>
        <w:rPr>
          <w:spacing w:val="-2"/>
        </w:rPr>
        <w:t>.</w:t>
      </w:r>
    </w:p>
    <w:p w:rsidR="00F16BF6" w:rsidRDefault="00152505">
      <w:pPr>
        <w:pStyle w:val="Paragrafoelenco"/>
        <w:numPr>
          <w:ilvl w:val="1"/>
          <w:numId w:val="5"/>
        </w:numPr>
        <w:tabs>
          <w:tab w:val="left" w:pos="702"/>
          <w:tab w:val="left" w:pos="707"/>
        </w:tabs>
        <w:spacing w:before="120"/>
        <w:ind w:right="139"/>
      </w:pPr>
      <w:r>
        <w:t>La comunicazione di</w:t>
      </w:r>
      <w:r>
        <w:rPr>
          <w:spacing w:val="-1"/>
        </w:rPr>
        <w:t xml:space="preserve"> </w:t>
      </w:r>
      <w:r>
        <w:t>cui alla precedente clausola 13.1. dovrà contenere tutte le informazioni atte a esaustivamente:</w:t>
      </w:r>
    </w:p>
    <w:p w:rsidR="00F16BF6" w:rsidRDefault="00152505">
      <w:pPr>
        <w:pStyle w:val="Paragrafoelenco"/>
        <w:numPr>
          <w:ilvl w:val="2"/>
          <w:numId w:val="5"/>
        </w:numPr>
        <w:tabs>
          <w:tab w:val="left" w:pos="992"/>
        </w:tabs>
        <w:spacing w:before="60"/>
        <w:ind w:left="992" w:hanging="285"/>
      </w:pPr>
      <w:r>
        <w:t>descrivere</w:t>
      </w:r>
      <w:r>
        <w:rPr>
          <w:spacing w:val="-5"/>
        </w:rPr>
        <w:t xml:space="preserve"> </w:t>
      </w:r>
      <w:r>
        <w:t>la</w:t>
      </w:r>
      <w:r>
        <w:rPr>
          <w:spacing w:val="-4"/>
        </w:rPr>
        <w:t xml:space="preserve"> </w:t>
      </w:r>
      <w:r>
        <w:t>natura</w:t>
      </w:r>
      <w:r>
        <w:rPr>
          <w:spacing w:val="-4"/>
        </w:rPr>
        <w:t xml:space="preserve"> </w:t>
      </w:r>
      <w:r>
        <w:t>della</w:t>
      </w:r>
      <w:r>
        <w:rPr>
          <w:spacing w:val="-7"/>
        </w:rPr>
        <w:t xml:space="preserve"> </w:t>
      </w:r>
      <w:r>
        <w:t>violazione</w:t>
      </w:r>
      <w:r>
        <w:rPr>
          <w:spacing w:val="-5"/>
        </w:rPr>
        <w:t xml:space="preserve"> </w:t>
      </w:r>
      <w:r>
        <w:t>dei</w:t>
      </w:r>
      <w:r>
        <w:rPr>
          <w:spacing w:val="-1"/>
        </w:rPr>
        <w:t xml:space="preserve"> </w:t>
      </w:r>
      <w:r>
        <w:rPr>
          <w:i/>
        </w:rPr>
        <w:t>dati</w:t>
      </w:r>
      <w:r>
        <w:rPr>
          <w:i/>
          <w:spacing w:val="-4"/>
        </w:rPr>
        <w:t xml:space="preserve"> </w:t>
      </w:r>
      <w:r>
        <w:rPr>
          <w:i/>
          <w:spacing w:val="-2"/>
        </w:rPr>
        <w:t>personali</w:t>
      </w:r>
      <w:r>
        <w:rPr>
          <w:spacing w:val="-2"/>
        </w:rPr>
        <w:t>;</w:t>
      </w:r>
    </w:p>
    <w:p w:rsidR="00F16BF6" w:rsidRDefault="00152505">
      <w:pPr>
        <w:pStyle w:val="Paragrafoelenco"/>
        <w:numPr>
          <w:ilvl w:val="2"/>
          <w:numId w:val="5"/>
        </w:numPr>
        <w:tabs>
          <w:tab w:val="left" w:pos="992"/>
        </w:tabs>
        <w:spacing w:before="59"/>
        <w:ind w:left="992" w:hanging="285"/>
      </w:pPr>
      <w:r>
        <w:t>identificare</w:t>
      </w:r>
      <w:r>
        <w:rPr>
          <w:spacing w:val="7"/>
        </w:rPr>
        <w:t xml:space="preserve"> </w:t>
      </w:r>
      <w:r>
        <w:t>le</w:t>
      </w:r>
      <w:r>
        <w:rPr>
          <w:spacing w:val="9"/>
        </w:rPr>
        <w:t xml:space="preserve"> </w:t>
      </w:r>
      <w:r>
        <w:t>categorie</w:t>
      </w:r>
      <w:r>
        <w:rPr>
          <w:spacing w:val="9"/>
        </w:rPr>
        <w:t xml:space="preserve"> </w:t>
      </w:r>
      <w:r>
        <w:t>e</w:t>
      </w:r>
      <w:r>
        <w:rPr>
          <w:spacing w:val="7"/>
        </w:rPr>
        <w:t xml:space="preserve"> </w:t>
      </w:r>
      <w:r>
        <w:t>il</w:t>
      </w:r>
      <w:r>
        <w:rPr>
          <w:spacing w:val="8"/>
        </w:rPr>
        <w:t xml:space="preserve"> </w:t>
      </w:r>
      <w:r>
        <w:t>numero</w:t>
      </w:r>
      <w:r>
        <w:rPr>
          <w:spacing w:val="9"/>
        </w:rPr>
        <w:t xml:space="preserve"> </w:t>
      </w:r>
      <w:r>
        <w:t>approssimativo</w:t>
      </w:r>
      <w:r>
        <w:rPr>
          <w:spacing w:val="9"/>
        </w:rPr>
        <w:t xml:space="preserve"> </w:t>
      </w:r>
      <w:r>
        <w:t>degli</w:t>
      </w:r>
      <w:r>
        <w:rPr>
          <w:spacing w:val="13"/>
        </w:rPr>
        <w:t xml:space="preserve"> </w:t>
      </w:r>
      <w:r>
        <w:rPr>
          <w:i/>
        </w:rPr>
        <w:t>Interessati</w:t>
      </w:r>
      <w:r>
        <w:rPr>
          <w:i/>
          <w:spacing w:val="10"/>
        </w:rPr>
        <w:t xml:space="preserve"> </w:t>
      </w:r>
      <w:r>
        <w:t>e</w:t>
      </w:r>
      <w:r>
        <w:rPr>
          <w:spacing w:val="9"/>
        </w:rPr>
        <w:t xml:space="preserve"> </w:t>
      </w:r>
      <w:r>
        <w:t>delle</w:t>
      </w:r>
      <w:r>
        <w:rPr>
          <w:spacing w:val="7"/>
        </w:rPr>
        <w:t xml:space="preserve"> </w:t>
      </w:r>
      <w:r>
        <w:t>registrazioni</w:t>
      </w:r>
      <w:r>
        <w:rPr>
          <w:spacing w:val="10"/>
        </w:rPr>
        <w:t xml:space="preserve"> </w:t>
      </w:r>
      <w:r>
        <w:rPr>
          <w:spacing w:val="-5"/>
        </w:rPr>
        <w:t>dei</w:t>
      </w:r>
    </w:p>
    <w:p w:rsidR="00F16BF6" w:rsidRDefault="00152505">
      <w:pPr>
        <w:spacing w:before="1"/>
        <w:ind w:left="993"/>
        <w:jc w:val="both"/>
      </w:pPr>
      <w:r>
        <w:rPr>
          <w:i/>
        </w:rPr>
        <w:t>dati</w:t>
      </w:r>
      <w:r>
        <w:rPr>
          <w:i/>
          <w:spacing w:val="-5"/>
        </w:rPr>
        <w:t xml:space="preserve"> </w:t>
      </w:r>
      <w:r>
        <w:rPr>
          <w:i/>
        </w:rPr>
        <w:t>personali</w:t>
      </w:r>
      <w:r>
        <w:rPr>
          <w:i/>
          <w:spacing w:val="-4"/>
        </w:rPr>
        <w:t xml:space="preserve"> </w:t>
      </w:r>
      <w:r>
        <w:t>coinvolti</w:t>
      </w:r>
      <w:r>
        <w:rPr>
          <w:spacing w:val="-3"/>
        </w:rPr>
        <w:t xml:space="preserve"> </w:t>
      </w:r>
      <w:r>
        <w:t>dal</w:t>
      </w:r>
      <w:r>
        <w:rPr>
          <w:spacing w:val="-5"/>
        </w:rPr>
        <w:t xml:space="preserve"> </w:t>
      </w:r>
      <w:r>
        <w:rPr>
          <w:i/>
        </w:rPr>
        <w:t>data</w:t>
      </w:r>
      <w:r>
        <w:rPr>
          <w:i/>
          <w:spacing w:val="-5"/>
        </w:rPr>
        <w:t xml:space="preserve"> </w:t>
      </w:r>
      <w:proofErr w:type="spellStart"/>
      <w:r>
        <w:rPr>
          <w:i/>
          <w:spacing w:val="-2"/>
        </w:rPr>
        <w:t>breach</w:t>
      </w:r>
      <w:proofErr w:type="spellEnd"/>
      <w:r>
        <w:rPr>
          <w:spacing w:val="-2"/>
        </w:rPr>
        <w:t>;</w:t>
      </w:r>
    </w:p>
    <w:p w:rsidR="00F16BF6" w:rsidRDefault="00152505">
      <w:pPr>
        <w:pStyle w:val="Paragrafoelenco"/>
        <w:numPr>
          <w:ilvl w:val="2"/>
          <w:numId w:val="5"/>
        </w:numPr>
        <w:tabs>
          <w:tab w:val="left" w:pos="991"/>
          <w:tab w:val="left" w:pos="993"/>
        </w:tabs>
        <w:spacing w:before="59"/>
        <w:ind w:right="135"/>
      </w:pPr>
      <w:r>
        <w:t xml:space="preserve">indicare i recapiti del D.P.O. nominato e/o del soggetto competente alla gestione del </w:t>
      </w:r>
      <w:r>
        <w:rPr>
          <w:i/>
        </w:rPr>
        <w:t xml:space="preserve">data </w:t>
      </w:r>
      <w:proofErr w:type="spellStart"/>
      <w:r>
        <w:rPr>
          <w:i/>
          <w:spacing w:val="-2"/>
        </w:rPr>
        <w:t>breach</w:t>
      </w:r>
      <w:proofErr w:type="spellEnd"/>
      <w:r>
        <w:rPr>
          <w:spacing w:val="-2"/>
        </w:rPr>
        <w:t>;</w:t>
      </w:r>
    </w:p>
    <w:p w:rsidR="00F16BF6" w:rsidRDefault="00152505">
      <w:pPr>
        <w:pStyle w:val="Paragrafoelenco"/>
        <w:numPr>
          <w:ilvl w:val="2"/>
          <w:numId w:val="5"/>
        </w:numPr>
        <w:tabs>
          <w:tab w:val="left" w:pos="991"/>
        </w:tabs>
        <w:spacing w:before="60"/>
        <w:ind w:left="991" w:hanging="284"/>
      </w:pPr>
      <w:r>
        <w:t>descrivere</w:t>
      </w:r>
      <w:r>
        <w:rPr>
          <w:spacing w:val="-7"/>
        </w:rPr>
        <w:t xml:space="preserve"> </w:t>
      </w:r>
      <w:r>
        <w:t>le</w:t>
      </w:r>
      <w:r>
        <w:rPr>
          <w:spacing w:val="-5"/>
        </w:rPr>
        <w:t xml:space="preserve"> </w:t>
      </w:r>
      <w:r>
        <w:t>probabili</w:t>
      </w:r>
      <w:r>
        <w:rPr>
          <w:spacing w:val="-7"/>
        </w:rPr>
        <w:t xml:space="preserve"> </w:t>
      </w:r>
      <w:r>
        <w:t>conseguenze</w:t>
      </w:r>
      <w:r>
        <w:rPr>
          <w:spacing w:val="-5"/>
        </w:rPr>
        <w:t xml:space="preserve"> </w:t>
      </w:r>
      <w:r>
        <w:t>correlate</w:t>
      </w:r>
      <w:r>
        <w:rPr>
          <w:spacing w:val="-4"/>
        </w:rPr>
        <w:t xml:space="preserve"> </w:t>
      </w:r>
      <w:r>
        <w:t>attese</w:t>
      </w:r>
      <w:r>
        <w:rPr>
          <w:spacing w:val="-6"/>
        </w:rPr>
        <w:t xml:space="preserve"> </w:t>
      </w:r>
      <w:r>
        <w:t>alla</w:t>
      </w:r>
      <w:r>
        <w:rPr>
          <w:spacing w:val="-5"/>
        </w:rPr>
        <w:t xml:space="preserve"> </w:t>
      </w:r>
      <w:r>
        <w:t>violazione</w:t>
      </w:r>
      <w:r>
        <w:rPr>
          <w:spacing w:val="-6"/>
        </w:rPr>
        <w:t xml:space="preserve"> </w:t>
      </w:r>
      <w:r>
        <w:t>dei</w:t>
      </w:r>
      <w:r>
        <w:rPr>
          <w:spacing w:val="-4"/>
        </w:rPr>
        <w:t xml:space="preserve"> </w:t>
      </w:r>
      <w:r>
        <w:rPr>
          <w:i/>
        </w:rPr>
        <w:t>dati</w:t>
      </w:r>
      <w:r>
        <w:rPr>
          <w:i/>
          <w:spacing w:val="-4"/>
        </w:rPr>
        <w:t xml:space="preserve"> </w:t>
      </w:r>
      <w:r>
        <w:rPr>
          <w:i/>
          <w:spacing w:val="-2"/>
        </w:rPr>
        <w:t>personali</w:t>
      </w:r>
      <w:r>
        <w:rPr>
          <w:spacing w:val="-2"/>
        </w:rPr>
        <w:t>;</w:t>
      </w:r>
    </w:p>
    <w:p w:rsidR="00F16BF6" w:rsidRDefault="00F16BF6">
      <w:pPr>
        <w:pStyle w:val="Paragrafoelenco"/>
        <w:sectPr w:rsidR="00F16BF6">
          <w:pgSz w:w="11910" w:h="16840"/>
          <w:pgMar w:top="1960" w:right="992" w:bottom="880" w:left="992" w:header="427" w:footer="682" w:gutter="0"/>
          <w:cols w:space="720"/>
        </w:sectPr>
      </w:pPr>
    </w:p>
    <w:p w:rsidR="00F16BF6" w:rsidRDefault="00152505">
      <w:pPr>
        <w:pStyle w:val="Paragrafoelenco"/>
        <w:numPr>
          <w:ilvl w:val="2"/>
          <w:numId w:val="5"/>
        </w:numPr>
        <w:tabs>
          <w:tab w:val="left" w:pos="991"/>
          <w:tab w:val="left" w:pos="993"/>
        </w:tabs>
        <w:spacing w:before="90"/>
        <w:ind w:right="140"/>
      </w:pPr>
      <w:r>
        <w:lastRenderedPageBreak/>
        <w:t xml:space="preserve">rappresentare le misure adottate o che s’intende adottare per affrontare la violazione della sicurezza, compreso, ove opportuno, quelle finalizzate a per mitigare i suoi possibili effetti </w:t>
      </w:r>
      <w:r>
        <w:rPr>
          <w:spacing w:val="-2"/>
        </w:rPr>
        <w:t>negativi;</w:t>
      </w:r>
    </w:p>
    <w:p w:rsidR="00F16BF6" w:rsidRDefault="00152505">
      <w:pPr>
        <w:pStyle w:val="Corpotesto"/>
        <w:spacing w:before="62"/>
        <w:ind w:left="707" w:right="138"/>
      </w:pPr>
      <w:r>
        <w:t xml:space="preserve">e sarà corredata da ogni altra indicazione e/o dato in ogni modo utile alla gestione del </w:t>
      </w:r>
      <w:r>
        <w:rPr>
          <w:i/>
        </w:rPr>
        <w:t xml:space="preserve">data </w:t>
      </w:r>
      <w:proofErr w:type="spellStart"/>
      <w:r>
        <w:rPr>
          <w:i/>
          <w:spacing w:val="-2"/>
        </w:rPr>
        <w:t>breach</w:t>
      </w:r>
      <w:proofErr w:type="spellEnd"/>
      <w:r>
        <w:rPr>
          <w:spacing w:val="-2"/>
        </w:rPr>
        <w:t>.</w:t>
      </w:r>
    </w:p>
    <w:p w:rsidR="00F16BF6" w:rsidRDefault="00152505">
      <w:pPr>
        <w:pStyle w:val="Paragrafoelenco"/>
        <w:numPr>
          <w:ilvl w:val="1"/>
          <w:numId w:val="5"/>
        </w:numPr>
        <w:tabs>
          <w:tab w:val="left" w:pos="703"/>
        </w:tabs>
        <w:spacing w:before="120"/>
        <w:ind w:left="703" w:hanging="562"/>
      </w:pPr>
      <w:r>
        <w:t>Il</w:t>
      </w:r>
      <w:r>
        <w:rPr>
          <w:spacing w:val="-6"/>
        </w:rPr>
        <w:t xml:space="preserve"> </w:t>
      </w:r>
      <w:r>
        <w:rPr>
          <w:i/>
        </w:rPr>
        <w:t>Responsabile</w:t>
      </w:r>
      <w:r>
        <w:rPr>
          <w:i/>
          <w:spacing w:val="-5"/>
        </w:rPr>
        <w:t xml:space="preserve"> </w:t>
      </w:r>
      <w:r>
        <w:t>dovrà</w:t>
      </w:r>
      <w:r>
        <w:rPr>
          <w:spacing w:val="-4"/>
        </w:rPr>
        <w:t xml:space="preserve"> </w:t>
      </w:r>
      <w:r>
        <w:t>fornire</w:t>
      </w:r>
      <w:r>
        <w:rPr>
          <w:spacing w:val="-3"/>
        </w:rPr>
        <w:t xml:space="preserve"> </w:t>
      </w:r>
      <w:r>
        <w:t>all’</w:t>
      </w:r>
      <w:r>
        <w:rPr>
          <w:i/>
        </w:rPr>
        <w:t>Azienda</w:t>
      </w:r>
      <w:r>
        <w:rPr>
          <w:i/>
          <w:spacing w:val="-6"/>
        </w:rPr>
        <w:t xml:space="preserve"> </w:t>
      </w:r>
      <w:r>
        <w:t>tutto</w:t>
      </w:r>
      <w:r>
        <w:rPr>
          <w:spacing w:val="-4"/>
        </w:rPr>
        <w:t xml:space="preserve"> </w:t>
      </w:r>
      <w:r>
        <w:t>il</w:t>
      </w:r>
      <w:r>
        <w:rPr>
          <w:spacing w:val="-3"/>
        </w:rPr>
        <w:t xml:space="preserve"> </w:t>
      </w:r>
      <w:r>
        <w:t>supporto</w:t>
      </w:r>
      <w:r>
        <w:rPr>
          <w:spacing w:val="-5"/>
        </w:rPr>
        <w:t xml:space="preserve"> </w:t>
      </w:r>
      <w:r>
        <w:t>e</w:t>
      </w:r>
      <w:r>
        <w:rPr>
          <w:spacing w:val="-4"/>
        </w:rPr>
        <w:t xml:space="preserve"> </w:t>
      </w:r>
      <w:r>
        <w:t>collaborazione</w:t>
      </w:r>
      <w:r>
        <w:rPr>
          <w:spacing w:val="-4"/>
        </w:rPr>
        <w:t xml:space="preserve"> </w:t>
      </w:r>
      <w:r>
        <w:t>necessari</w:t>
      </w:r>
      <w:r>
        <w:rPr>
          <w:spacing w:val="-3"/>
        </w:rPr>
        <w:t xml:space="preserve"> </w:t>
      </w:r>
      <w:r>
        <w:t>e</w:t>
      </w:r>
      <w:r>
        <w:rPr>
          <w:spacing w:val="-5"/>
        </w:rPr>
        <w:t xml:space="preserve"> </w:t>
      </w:r>
      <w:r>
        <w:t>utili</w:t>
      </w:r>
      <w:r>
        <w:rPr>
          <w:spacing w:val="-3"/>
        </w:rPr>
        <w:t xml:space="preserve"> </w:t>
      </w:r>
      <w:r>
        <w:t>ai</w:t>
      </w:r>
      <w:r>
        <w:rPr>
          <w:spacing w:val="-2"/>
        </w:rPr>
        <w:t xml:space="preserve"> fini:</w:t>
      </w:r>
    </w:p>
    <w:p w:rsidR="00F16BF6" w:rsidRDefault="00152505">
      <w:pPr>
        <w:pStyle w:val="Paragrafoelenco"/>
        <w:numPr>
          <w:ilvl w:val="2"/>
          <w:numId w:val="5"/>
        </w:numPr>
        <w:tabs>
          <w:tab w:val="left" w:pos="993"/>
        </w:tabs>
        <w:spacing w:before="59"/>
        <w:ind w:right="137"/>
      </w:pPr>
      <w:r>
        <w:t>dell’adempimento</w:t>
      </w:r>
      <w:r>
        <w:rPr>
          <w:spacing w:val="-3"/>
        </w:rPr>
        <w:t xml:space="preserve"> </w:t>
      </w:r>
      <w:r>
        <w:t>in</w:t>
      </w:r>
      <w:r>
        <w:rPr>
          <w:spacing w:val="-4"/>
        </w:rPr>
        <w:t xml:space="preserve"> </w:t>
      </w:r>
      <w:r>
        <w:t>capo</w:t>
      </w:r>
      <w:r>
        <w:rPr>
          <w:spacing w:val="-3"/>
        </w:rPr>
        <w:t xml:space="preserve"> </w:t>
      </w:r>
      <w:r>
        <w:t xml:space="preserve">al </w:t>
      </w:r>
      <w:r>
        <w:rPr>
          <w:i/>
        </w:rPr>
        <w:t xml:space="preserve">Titolare </w:t>
      </w:r>
      <w:r>
        <w:t>degli obblighi</w:t>
      </w:r>
      <w:r>
        <w:rPr>
          <w:spacing w:val="-3"/>
        </w:rPr>
        <w:t xml:space="preserve"> </w:t>
      </w:r>
      <w:r>
        <w:t>di notifica</w:t>
      </w:r>
      <w:r>
        <w:rPr>
          <w:spacing w:val="-3"/>
        </w:rPr>
        <w:t xml:space="preserve"> </w:t>
      </w:r>
      <w:r>
        <w:t xml:space="preserve">al </w:t>
      </w:r>
      <w:r>
        <w:rPr>
          <w:i/>
        </w:rPr>
        <w:t>Garante</w:t>
      </w:r>
      <w:r>
        <w:rPr>
          <w:i/>
          <w:spacing w:val="-1"/>
        </w:rPr>
        <w:t xml:space="preserve"> </w:t>
      </w:r>
      <w:r>
        <w:t>e/o</w:t>
      </w:r>
      <w:r>
        <w:rPr>
          <w:spacing w:val="-4"/>
        </w:rPr>
        <w:t xml:space="preserve"> </w:t>
      </w:r>
      <w:r>
        <w:t xml:space="preserve">agli </w:t>
      </w:r>
      <w:r>
        <w:rPr>
          <w:i/>
        </w:rPr>
        <w:t>Interessati</w:t>
      </w:r>
      <w:r>
        <w:rPr>
          <w:i/>
          <w:spacing w:val="-2"/>
        </w:rPr>
        <w:t xml:space="preserve"> </w:t>
      </w:r>
      <w:r>
        <w:t xml:space="preserve">di cui all’art. 34 del </w:t>
      </w:r>
      <w:r>
        <w:rPr>
          <w:i/>
        </w:rPr>
        <w:t>GDPR</w:t>
      </w:r>
      <w:r>
        <w:t>;</w:t>
      </w:r>
    </w:p>
    <w:p w:rsidR="00F16BF6" w:rsidRDefault="00152505">
      <w:pPr>
        <w:pStyle w:val="Paragrafoelenco"/>
        <w:numPr>
          <w:ilvl w:val="2"/>
          <w:numId w:val="5"/>
        </w:numPr>
        <w:tabs>
          <w:tab w:val="left" w:pos="993"/>
        </w:tabs>
        <w:spacing w:before="60"/>
        <w:ind w:right="138"/>
      </w:pPr>
      <w:r>
        <w:t xml:space="preserve">delle indagini e sulle valutazioni in ordine alla violazione di </w:t>
      </w:r>
      <w:r>
        <w:rPr>
          <w:i/>
        </w:rPr>
        <w:t>dati</w:t>
      </w:r>
      <w:r>
        <w:t>, anche al fine di individuare, prevenire e limitare gli effetti negativi della stessa, conformemente ai suoi obblighi ai sensi</w:t>
      </w:r>
      <w:r>
        <w:rPr>
          <w:spacing w:val="40"/>
        </w:rPr>
        <w:t xml:space="preserve"> </w:t>
      </w:r>
      <w:r>
        <w:t xml:space="preserve">del presente articolo e, previo accordo con il </w:t>
      </w:r>
      <w:r>
        <w:rPr>
          <w:i/>
        </w:rPr>
        <w:t>Titolare</w:t>
      </w:r>
      <w:r>
        <w:t>, per svolgere qualsiasi azione che si renda necessaria per porre rimedio alla violazione stessa.</w:t>
      </w:r>
    </w:p>
    <w:p w:rsidR="00F16BF6" w:rsidRDefault="00152505">
      <w:pPr>
        <w:pStyle w:val="Paragrafoelenco"/>
        <w:numPr>
          <w:ilvl w:val="1"/>
          <w:numId w:val="5"/>
        </w:numPr>
        <w:tabs>
          <w:tab w:val="left" w:pos="702"/>
          <w:tab w:val="left" w:pos="707"/>
        </w:tabs>
        <w:spacing w:before="121"/>
        <w:ind w:right="137"/>
        <w:rPr>
          <w:b/>
        </w:rPr>
      </w:pPr>
      <w:r>
        <w:t xml:space="preserve">Il </w:t>
      </w:r>
      <w:r>
        <w:rPr>
          <w:i/>
        </w:rPr>
        <w:t xml:space="preserve">Fornitore </w:t>
      </w:r>
      <w:r>
        <w:t xml:space="preserve">dovrà costituire e mantenere aggiornato un </w:t>
      </w:r>
      <w:r>
        <w:rPr>
          <w:i/>
        </w:rPr>
        <w:t xml:space="preserve">Registro dei data </w:t>
      </w:r>
      <w:proofErr w:type="spellStart"/>
      <w:r>
        <w:rPr>
          <w:i/>
        </w:rPr>
        <w:t>breach</w:t>
      </w:r>
      <w:proofErr w:type="spellEnd"/>
      <w:r>
        <w:rPr>
          <w:i/>
        </w:rPr>
        <w:t xml:space="preserve"> </w:t>
      </w:r>
      <w:r>
        <w:t>dettagliante le relative circostanze e le conseguenze, nonché</w:t>
      </w:r>
      <w:r>
        <w:rPr>
          <w:spacing w:val="40"/>
        </w:rPr>
        <w:t xml:space="preserve"> </w:t>
      </w:r>
      <w:r>
        <w:t xml:space="preserve">i conseguenti provvedimenti addottati a fini risolutori: invero, dette informazioni dovranno consentire al </w:t>
      </w:r>
      <w:r>
        <w:rPr>
          <w:i/>
        </w:rPr>
        <w:t xml:space="preserve">Titolare </w:t>
      </w:r>
      <w:r>
        <w:t xml:space="preserve">di dare corso alle verifiche relative al rispetto da parte del </w:t>
      </w:r>
      <w:r>
        <w:rPr>
          <w:i/>
        </w:rPr>
        <w:t xml:space="preserve">Responsabile </w:t>
      </w:r>
      <w:r>
        <w:t xml:space="preserve">delle prescrizioni di cui alla presente clausola </w:t>
      </w:r>
      <w:r>
        <w:rPr>
          <w:b/>
        </w:rPr>
        <w:t>13.</w:t>
      </w:r>
    </w:p>
    <w:p w:rsidR="00F16BF6" w:rsidRDefault="00152505">
      <w:pPr>
        <w:pStyle w:val="Paragrafoelenco"/>
        <w:numPr>
          <w:ilvl w:val="1"/>
          <w:numId w:val="5"/>
        </w:numPr>
        <w:tabs>
          <w:tab w:val="left" w:pos="702"/>
          <w:tab w:val="left" w:pos="707"/>
        </w:tabs>
        <w:spacing w:before="120"/>
        <w:ind w:right="137"/>
      </w:pPr>
      <w:r>
        <w:t xml:space="preserve">Il </w:t>
      </w:r>
      <w:r>
        <w:rPr>
          <w:i/>
        </w:rPr>
        <w:t xml:space="preserve">Responsabile </w:t>
      </w:r>
      <w:r>
        <w:t xml:space="preserve">non potrà e non dovrà rilasciare e/o pubblicare alcun comunicato stampa e/o relazione </w:t>
      </w:r>
      <w:r>
        <w:rPr>
          <w:i/>
        </w:rPr>
        <w:t>ecc.</w:t>
      </w:r>
      <w:r>
        <w:t xml:space="preserve">, né dare notizia, attraverso qualsivoglia mezzo e/o modalità in relazione eventuali </w:t>
      </w:r>
      <w:r>
        <w:rPr>
          <w:i/>
        </w:rPr>
        <w:t xml:space="preserve">data </w:t>
      </w:r>
      <w:proofErr w:type="spellStart"/>
      <w:r>
        <w:rPr>
          <w:i/>
        </w:rPr>
        <w:t>breach</w:t>
      </w:r>
      <w:proofErr w:type="spellEnd"/>
      <w:r>
        <w:rPr>
          <w:i/>
        </w:rPr>
        <w:t xml:space="preserve"> </w:t>
      </w:r>
      <w:r>
        <w:t xml:space="preserve">e/o violazioni di </w:t>
      </w:r>
      <w:r>
        <w:rPr>
          <w:i/>
        </w:rPr>
        <w:t xml:space="preserve">trattamento </w:t>
      </w:r>
      <w:r>
        <w:t xml:space="preserve">senza aver ottenuto il previo consenso scritto del </w:t>
      </w:r>
      <w:r>
        <w:rPr>
          <w:i/>
        </w:rPr>
        <w:t>Titolare del trattamento</w:t>
      </w:r>
      <w:r>
        <w:t>.</w:t>
      </w:r>
    </w:p>
    <w:p w:rsidR="00F16BF6" w:rsidRDefault="00F16BF6">
      <w:pPr>
        <w:pStyle w:val="Corpotesto"/>
        <w:spacing w:before="119"/>
        <w:jc w:val="left"/>
      </w:pPr>
    </w:p>
    <w:p w:rsidR="00F16BF6" w:rsidRDefault="00152505">
      <w:pPr>
        <w:pStyle w:val="Titolo1"/>
        <w:numPr>
          <w:ilvl w:val="0"/>
          <w:numId w:val="15"/>
        </w:numPr>
        <w:tabs>
          <w:tab w:val="left" w:pos="705"/>
        </w:tabs>
        <w:spacing w:before="1"/>
        <w:ind w:left="705" w:hanging="564"/>
        <w:rPr>
          <w:u w:val="none"/>
        </w:rPr>
      </w:pPr>
      <w:r>
        <w:t>Responsabilità</w:t>
      </w:r>
      <w:r>
        <w:rPr>
          <w:spacing w:val="-9"/>
        </w:rPr>
        <w:t xml:space="preserve"> </w:t>
      </w:r>
      <w:r>
        <w:t>e</w:t>
      </w:r>
      <w:r>
        <w:rPr>
          <w:spacing w:val="-7"/>
        </w:rPr>
        <w:t xml:space="preserve"> </w:t>
      </w:r>
      <w:r>
        <w:rPr>
          <w:spacing w:val="-2"/>
        </w:rPr>
        <w:t>manleve</w:t>
      </w:r>
    </w:p>
    <w:p w:rsidR="00F16BF6" w:rsidRDefault="00152505">
      <w:pPr>
        <w:pStyle w:val="Paragrafoelenco"/>
        <w:numPr>
          <w:ilvl w:val="1"/>
          <w:numId w:val="4"/>
        </w:numPr>
        <w:tabs>
          <w:tab w:val="left" w:pos="702"/>
          <w:tab w:val="left" w:pos="707"/>
        </w:tabs>
        <w:ind w:right="136"/>
      </w:pPr>
      <w:r>
        <w:t xml:space="preserve">Il </w:t>
      </w:r>
      <w:r>
        <w:rPr>
          <w:i/>
        </w:rPr>
        <w:t xml:space="preserve">Fornitore </w:t>
      </w:r>
      <w:r>
        <w:t>tiene indenne e manleva l’</w:t>
      </w:r>
      <w:r>
        <w:rPr>
          <w:i/>
        </w:rPr>
        <w:t xml:space="preserve">Azienda </w:t>
      </w:r>
      <w:r>
        <w:t xml:space="preserve">da qualsivoglia perdita, costo, multa, sanzione, danno e/o responsabilità, di qualsiasi natura, connessa, relativa e/o conseguente, direttamente e/o indirettamente, a una qualsiasi violazione e/o non conformità da parte del </w:t>
      </w:r>
      <w:r>
        <w:rPr>
          <w:i/>
        </w:rPr>
        <w:t>Responsabile</w:t>
      </w:r>
      <w:r>
        <w:rPr>
          <w:i/>
          <w:spacing w:val="80"/>
        </w:rPr>
        <w:t xml:space="preserve"> </w:t>
      </w:r>
      <w:r>
        <w:t xml:space="preserve">delle disposizioni contenute nel presente </w:t>
      </w:r>
      <w:r>
        <w:rPr>
          <w:i/>
        </w:rPr>
        <w:t xml:space="preserve">Accordo </w:t>
      </w:r>
      <w:r>
        <w:t xml:space="preserve">e/o comunque da prescrizioni imperative di legge o </w:t>
      </w:r>
      <w:r>
        <w:rPr>
          <w:i/>
        </w:rPr>
        <w:t>Regolamento</w:t>
      </w:r>
      <w:r>
        <w:t>.</w:t>
      </w:r>
    </w:p>
    <w:p w:rsidR="00F16BF6" w:rsidRDefault="00152505">
      <w:pPr>
        <w:pStyle w:val="Paragrafoelenco"/>
        <w:numPr>
          <w:ilvl w:val="1"/>
          <w:numId w:val="4"/>
        </w:numPr>
        <w:tabs>
          <w:tab w:val="left" w:pos="702"/>
          <w:tab w:val="left" w:pos="707"/>
        </w:tabs>
        <w:spacing w:before="119"/>
        <w:ind w:right="138"/>
      </w:pPr>
      <w:r>
        <w:t xml:space="preserve">In conformità con quanto previsto dalla precedente clausola 8.4., l’esenzione di responsabilità di cui alla precedente clausola 14.1. trova piena e sostanziale applicazione anche nel caso in cui la predetta violazione e/o non conformità sia riconducibile a </w:t>
      </w:r>
      <w:r>
        <w:rPr>
          <w:i/>
        </w:rPr>
        <w:t xml:space="preserve">Sub-Responsabile del trattamento </w:t>
      </w:r>
      <w:r>
        <w:t xml:space="preserve">come individuato e nominato dal </w:t>
      </w:r>
      <w:r>
        <w:rPr>
          <w:i/>
        </w:rPr>
        <w:t>Responsabile</w:t>
      </w:r>
      <w:r>
        <w:t>.</w:t>
      </w:r>
    </w:p>
    <w:p w:rsidR="00F16BF6" w:rsidRDefault="00152505">
      <w:pPr>
        <w:pStyle w:val="Paragrafoelenco"/>
        <w:numPr>
          <w:ilvl w:val="1"/>
          <w:numId w:val="4"/>
        </w:numPr>
        <w:tabs>
          <w:tab w:val="left" w:pos="702"/>
          <w:tab w:val="left" w:pos="707"/>
        </w:tabs>
        <w:spacing w:before="121"/>
        <w:ind w:right="136"/>
      </w:pPr>
      <w:r>
        <w:t>A fronte della ricezione di un reclamo o, più in generale, di una contestazione relativa alle</w:t>
      </w:r>
      <w:r>
        <w:rPr>
          <w:spacing w:val="80"/>
        </w:rPr>
        <w:t xml:space="preserve"> </w:t>
      </w:r>
      <w:r>
        <w:t xml:space="preserve">attività oggetto del presente </w:t>
      </w:r>
      <w:r>
        <w:rPr>
          <w:i/>
        </w:rPr>
        <w:t>Accordo</w:t>
      </w:r>
      <w:r>
        <w:t xml:space="preserve">, il </w:t>
      </w:r>
      <w:r>
        <w:rPr>
          <w:i/>
        </w:rPr>
        <w:t>Fornitore</w:t>
      </w:r>
      <w:r>
        <w:t>:</w:t>
      </w:r>
    </w:p>
    <w:p w:rsidR="00F16BF6" w:rsidRDefault="00152505">
      <w:pPr>
        <w:pStyle w:val="Corpotesto"/>
        <w:spacing w:before="60" w:line="257" w:lineRule="exact"/>
        <w:ind w:left="707"/>
        <w:rPr>
          <w:i/>
        </w:rPr>
      </w:pPr>
      <w:r>
        <w:t>a)</w:t>
      </w:r>
      <w:r>
        <w:rPr>
          <w:spacing w:val="37"/>
        </w:rPr>
        <w:t xml:space="preserve"> </w:t>
      </w:r>
      <w:r>
        <w:t>avverte,</w:t>
      </w:r>
      <w:r>
        <w:rPr>
          <w:spacing w:val="61"/>
        </w:rPr>
        <w:t xml:space="preserve"> </w:t>
      </w:r>
      <w:r>
        <w:t>senza</w:t>
      </w:r>
      <w:r>
        <w:rPr>
          <w:spacing w:val="5"/>
        </w:rPr>
        <w:t xml:space="preserve"> </w:t>
      </w:r>
      <w:r>
        <w:t>soluzione</w:t>
      </w:r>
      <w:r>
        <w:rPr>
          <w:spacing w:val="4"/>
        </w:rPr>
        <w:t xml:space="preserve"> </w:t>
      </w:r>
      <w:r>
        <w:t>di</w:t>
      </w:r>
      <w:r>
        <w:rPr>
          <w:spacing w:val="5"/>
        </w:rPr>
        <w:t xml:space="preserve"> </w:t>
      </w:r>
      <w:r>
        <w:t>continuità</w:t>
      </w:r>
      <w:r>
        <w:rPr>
          <w:spacing w:val="5"/>
        </w:rPr>
        <w:t xml:space="preserve"> </w:t>
      </w:r>
      <w:r>
        <w:t>e</w:t>
      </w:r>
      <w:r>
        <w:rPr>
          <w:spacing w:val="6"/>
        </w:rPr>
        <w:t xml:space="preserve"> </w:t>
      </w:r>
      <w:r>
        <w:t>in</w:t>
      </w:r>
      <w:r>
        <w:rPr>
          <w:spacing w:val="5"/>
        </w:rPr>
        <w:t xml:space="preserve"> </w:t>
      </w:r>
      <w:r>
        <w:t>ogni</w:t>
      </w:r>
      <w:r>
        <w:rPr>
          <w:spacing w:val="6"/>
        </w:rPr>
        <w:t xml:space="preserve"> </w:t>
      </w:r>
      <w:r>
        <w:t>caso</w:t>
      </w:r>
      <w:r>
        <w:rPr>
          <w:spacing w:val="8"/>
        </w:rPr>
        <w:t xml:space="preserve"> </w:t>
      </w:r>
      <w:r>
        <w:t>a</w:t>
      </w:r>
      <w:r>
        <w:rPr>
          <w:spacing w:val="6"/>
        </w:rPr>
        <w:t xml:space="preserve"> </w:t>
      </w:r>
      <w:r>
        <w:t>stretto</w:t>
      </w:r>
      <w:r>
        <w:rPr>
          <w:spacing w:val="15"/>
        </w:rPr>
        <w:t xml:space="preserve"> </w:t>
      </w:r>
      <w:r>
        <w:t>giro,</w:t>
      </w:r>
      <w:r>
        <w:rPr>
          <w:spacing w:val="6"/>
        </w:rPr>
        <w:t xml:space="preserve"> </w:t>
      </w:r>
      <w:r>
        <w:t>in</w:t>
      </w:r>
      <w:r>
        <w:rPr>
          <w:spacing w:val="5"/>
        </w:rPr>
        <w:t xml:space="preserve"> </w:t>
      </w:r>
      <w:r>
        <w:t>forma</w:t>
      </w:r>
      <w:r>
        <w:rPr>
          <w:spacing w:val="3"/>
        </w:rPr>
        <w:t xml:space="preserve"> </w:t>
      </w:r>
      <w:r>
        <w:t>scritta,</w:t>
      </w:r>
      <w:r>
        <w:rPr>
          <w:spacing w:val="8"/>
        </w:rPr>
        <w:t xml:space="preserve"> </w:t>
      </w:r>
      <w:r>
        <w:rPr>
          <w:i/>
          <w:spacing w:val="-2"/>
        </w:rPr>
        <w:t>l’Azienda</w:t>
      </w:r>
    </w:p>
    <w:p w:rsidR="00F16BF6" w:rsidRDefault="00152505">
      <w:pPr>
        <w:pStyle w:val="Corpotesto"/>
        <w:spacing w:line="257" w:lineRule="exact"/>
        <w:ind w:left="993"/>
      </w:pPr>
      <w:r>
        <w:t>del</w:t>
      </w:r>
      <w:r>
        <w:rPr>
          <w:spacing w:val="-2"/>
        </w:rPr>
        <w:t xml:space="preserve"> reclamo/contestazione;</w:t>
      </w:r>
    </w:p>
    <w:p w:rsidR="00F16BF6" w:rsidRDefault="00152505">
      <w:pPr>
        <w:pStyle w:val="Paragrafoelenco"/>
        <w:numPr>
          <w:ilvl w:val="0"/>
          <w:numId w:val="3"/>
        </w:numPr>
        <w:tabs>
          <w:tab w:val="left" w:pos="993"/>
        </w:tabs>
        <w:ind w:right="137"/>
      </w:pPr>
      <w:r>
        <w:t>non</w:t>
      </w:r>
      <w:r>
        <w:rPr>
          <w:spacing w:val="31"/>
        </w:rPr>
        <w:t xml:space="preserve"> </w:t>
      </w:r>
      <w:r>
        <w:t>fornisce</w:t>
      </w:r>
      <w:r>
        <w:rPr>
          <w:spacing w:val="32"/>
        </w:rPr>
        <w:t xml:space="preserve"> </w:t>
      </w:r>
      <w:r>
        <w:t>dettagli</w:t>
      </w:r>
      <w:r>
        <w:rPr>
          <w:spacing w:val="32"/>
        </w:rPr>
        <w:t xml:space="preserve"> </w:t>
      </w:r>
      <w:r>
        <w:t>al</w:t>
      </w:r>
      <w:r>
        <w:rPr>
          <w:spacing w:val="34"/>
        </w:rPr>
        <w:t xml:space="preserve"> </w:t>
      </w:r>
      <w:r>
        <w:rPr>
          <w:i/>
        </w:rPr>
        <w:t>soggetto</w:t>
      </w:r>
      <w:r>
        <w:rPr>
          <w:i/>
          <w:spacing w:val="33"/>
        </w:rPr>
        <w:t xml:space="preserve"> </w:t>
      </w:r>
      <w:r>
        <w:t>reclamante/contestante</w:t>
      </w:r>
      <w:r>
        <w:rPr>
          <w:spacing w:val="30"/>
        </w:rPr>
        <w:t xml:space="preserve"> </w:t>
      </w:r>
      <w:r>
        <w:t>senza</w:t>
      </w:r>
      <w:r>
        <w:rPr>
          <w:spacing w:val="32"/>
        </w:rPr>
        <w:t xml:space="preserve"> </w:t>
      </w:r>
      <w:r>
        <w:t>la</w:t>
      </w:r>
      <w:r>
        <w:rPr>
          <w:spacing w:val="32"/>
        </w:rPr>
        <w:t xml:space="preserve"> </w:t>
      </w:r>
      <w:r>
        <w:t>preventiva</w:t>
      </w:r>
      <w:r>
        <w:rPr>
          <w:spacing w:val="32"/>
        </w:rPr>
        <w:t xml:space="preserve"> </w:t>
      </w:r>
      <w:r>
        <w:t>interazione</w:t>
      </w:r>
      <w:r>
        <w:rPr>
          <w:spacing w:val="26"/>
        </w:rPr>
        <w:t xml:space="preserve"> </w:t>
      </w:r>
      <w:r>
        <w:t xml:space="preserve">e confronto con il </w:t>
      </w:r>
      <w:r>
        <w:rPr>
          <w:i/>
        </w:rPr>
        <w:t>Titolare</w:t>
      </w:r>
      <w:r>
        <w:t>;</w:t>
      </w:r>
    </w:p>
    <w:p w:rsidR="00F16BF6" w:rsidRDefault="00152505">
      <w:pPr>
        <w:pStyle w:val="Paragrafoelenco"/>
        <w:numPr>
          <w:ilvl w:val="0"/>
          <w:numId w:val="3"/>
        </w:numPr>
        <w:tabs>
          <w:tab w:val="left" w:pos="993"/>
        </w:tabs>
        <w:ind w:right="140"/>
      </w:pPr>
      <w:r>
        <w:t>non</w:t>
      </w:r>
      <w:r>
        <w:rPr>
          <w:spacing w:val="31"/>
        </w:rPr>
        <w:t xml:space="preserve"> </w:t>
      </w:r>
      <w:r>
        <w:t>ha</w:t>
      </w:r>
      <w:r>
        <w:rPr>
          <w:spacing w:val="31"/>
        </w:rPr>
        <w:t xml:space="preserve"> </w:t>
      </w:r>
      <w:r>
        <w:t>facoltà</w:t>
      </w:r>
      <w:r>
        <w:rPr>
          <w:spacing w:val="31"/>
        </w:rPr>
        <w:t xml:space="preserve"> </w:t>
      </w:r>
      <w:r>
        <w:t>di</w:t>
      </w:r>
      <w:r>
        <w:rPr>
          <w:spacing w:val="32"/>
        </w:rPr>
        <w:t xml:space="preserve"> </w:t>
      </w:r>
      <w:r>
        <w:t>transigere</w:t>
      </w:r>
      <w:r>
        <w:rPr>
          <w:spacing w:val="31"/>
        </w:rPr>
        <w:t xml:space="preserve"> </w:t>
      </w:r>
      <w:r>
        <w:t>la</w:t>
      </w:r>
      <w:r>
        <w:rPr>
          <w:spacing w:val="31"/>
        </w:rPr>
        <w:t xml:space="preserve"> </w:t>
      </w:r>
      <w:r>
        <w:t>controversia</w:t>
      </w:r>
      <w:r>
        <w:rPr>
          <w:spacing w:val="33"/>
        </w:rPr>
        <w:t xml:space="preserve"> </w:t>
      </w:r>
      <w:r>
        <w:t>o</w:t>
      </w:r>
      <w:r>
        <w:rPr>
          <w:spacing w:val="31"/>
        </w:rPr>
        <w:t xml:space="preserve"> </w:t>
      </w:r>
      <w:r>
        <w:t>in</w:t>
      </w:r>
      <w:r>
        <w:rPr>
          <w:spacing w:val="30"/>
        </w:rPr>
        <w:t xml:space="preserve"> </w:t>
      </w:r>
      <w:r>
        <w:t>ogni</w:t>
      </w:r>
      <w:r>
        <w:rPr>
          <w:spacing w:val="32"/>
        </w:rPr>
        <w:t xml:space="preserve"> </w:t>
      </w:r>
      <w:r>
        <w:t>modo</w:t>
      </w:r>
      <w:r>
        <w:rPr>
          <w:spacing w:val="31"/>
        </w:rPr>
        <w:t xml:space="preserve"> </w:t>
      </w:r>
      <w:r>
        <w:t>accordarsi</w:t>
      </w:r>
      <w:r>
        <w:rPr>
          <w:spacing w:val="32"/>
        </w:rPr>
        <w:t xml:space="preserve"> </w:t>
      </w:r>
      <w:r>
        <w:t>con</w:t>
      </w:r>
      <w:r>
        <w:rPr>
          <w:spacing w:val="30"/>
        </w:rPr>
        <w:t xml:space="preserve"> </w:t>
      </w:r>
      <w:r>
        <w:t>la</w:t>
      </w:r>
      <w:r>
        <w:rPr>
          <w:spacing w:val="31"/>
        </w:rPr>
        <w:t xml:space="preserve"> </w:t>
      </w:r>
      <w:r>
        <w:t xml:space="preserve">controparte, senza il previo consenso scritto di </w:t>
      </w:r>
      <w:r>
        <w:rPr>
          <w:i/>
        </w:rPr>
        <w:t>ASP</w:t>
      </w:r>
      <w:r>
        <w:t>;</w:t>
      </w:r>
    </w:p>
    <w:p w:rsidR="00F16BF6" w:rsidRDefault="00152505">
      <w:pPr>
        <w:pStyle w:val="Paragrafoelenco"/>
        <w:numPr>
          <w:ilvl w:val="0"/>
          <w:numId w:val="3"/>
        </w:numPr>
        <w:tabs>
          <w:tab w:val="left" w:pos="991"/>
          <w:tab w:val="left" w:pos="993"/>
        </w:tabs>
        <w:spacing w:before="60"/>
        <w:ind w:right="137"/>
      </w:pPr>
      <w:r>
        <w:t xml:space="preserve">fornisce al </w:t>
      </w:r>
      <w:r>
        <w:rPr>
          <w:i/>
        </w:rPr>
        <w:t xml:space="preserve">Titolare </w:t>
      </w:r>
      <w:r>
        <w:t>tutta l'assistenza che potrebbe ragionevolmente richiedere nella gestione del reclamo/contestazione.</w:t>
      </w:r>
    </w:p>
    <w:p w:rsidR="00F16BF6" w:rsidRDefault="00F16BF6">
      <w:pPr>
        <w:pStyle w:val="Corpotesto"/>
        <w:spacing w:before="239"/>
        <w:jc w:val="left"/>
      </w:pPr>
    </w:p>
    <w:p w:rsidR="00F16BF6" w:rsidRDefault="00152505">
      <w:pPr>
        <w:pStyle w:val="Paragrafoelenco"/>
        <w:numPr>
          <w:ilvl w:val="0"/>
          <w:numId w:val="15"/>
        </w:numPr>
        <w:tabs>
          <w:tab w:val="left" w:pos="705"/>
        </w:tabs>
        <w:spacing w:before="0"/>
        <w:ind w:left="705" w:hanging="564"/>
        <w:rPr>
          <w:b/>
        </w:rPr>
      </w:pPr>
      <w:r>
        <w:rPr>
          <w:b/>
          <w:u w:val="single"/>
        </w:rPr>
        <w:t>Oneri</w:t>
      </w:r>
      <w:r>
        <w:rPr>
          <w:b/>
          <w:spacing w:val="-3"/>
          <w:u w:val="single"/>
        </w:rPr>
        <w:t xml:space="preserve"> </w:t>
      </w:r>
      <w:r>
        <w:rPr>
          <w:b/>
          <w:u w:val="single"/>
        </w:rPr>
        <w:t>di</w:t>
      </w:r>
      <w:r>
        <w:rPr>
          <w:b/>
          <w:spacing w:val="-3"/>
          <w:u w:val="single"/>
        </w:rPr>
        <w:t xml:space="preserve"> </w:t>
      </w:r>
      <w:r>
        <w:rPr>
          <w:b/>
          <w:i/>
          <w:spacing w:val="-2"/>
          <w:u w:val="single"/>
        </w:rPr>
        <w:t>Accordo</w:t>
      </w:r>
    </w:p>
    <w:p w:rsidR="00F16BF6" w:rsidRDefault="00152505">
      <w:pPr>
        <w:pStyle w:val="Corpotesto"/>
        <w:spacing w:before="59"/>
        <w:ind w:left="707" w:right="138" w:hanging="567"/>
      </w:pPr>
      <w:r>
        <w:t>15.1.</w:t>
      </w:r>
      <w:r>
        <w:rPr>
          <w:spacing w:val="40"/>
        </w:rPr>
        <w:t xml:space="preserve"> </w:t>
      </w:r>
      <w:r>
        <w:t xml:space="preserve">Il presente </w:t>
      </w:r>
      <w:r>
        <w:rPr>
          <w:i/>
        </w:rPr>
        <w:t xml:space="preserve">Accordo </w:t>
      </w:r>
      <w:r>
        <w:t xml:space="preserve">e l’adempimento degli gli obblighi e oneri conseguentemente derivanti da parte del </w:t>
      </w:r>
      <w:r>
        <w:rPr>
          <w:i/>
        </w:rPr>
        <w:t xml:space="preserve">Responsabile del Trattamento </w:t>
      </w:r>
      <w:r>
        <w:t>in relazione a detta sua nomina non comportano alcun diritto per lo stesso, che con la sottoscrizione del presente Documento espressamente vi rinunzia,</w:t>
      </w:r>
      <w:r>
        <w:rPr>
          <w:spacing w:val="40"/>
        </w:rPr>
        <w:t xml:space="preserve"> </w:t>
      </w:r>
      <w:r>
        <w:t>a</w:t>
      </w:r>
      <w:r>
        <w:rPr>
          <w:spacing w:val="37"/>
        </w:rPr>
        <w:t xml:space="preserve"> </w:t>
      </w:r>
      <w:r>
        <w:t>compensi</w:t>
      </w:r>
      <w:r>
        <w:rPr>
          <w:spacing w:val="40"/>
        </w:rPr>
        <w:t xml:space="preserve"> </w:t>
      </w:r>
      <w:r>
        <w:t>e/o</w:t>
      </w:r>
      <w:r>
        <w:rPr>
          <w:spacing w:val="38"/>
        </w:rPr>
        <w:t xml:space="preserve"> </w:t>
      </w:r>
      <w:r>
        <w:t>indennità</w:t>
      </w:r>
      <w:r>
        <w:rPr>
          <w:spacing w:val="40"/>
        </w:rPr>
        <w:t xml:space="preserve"> </w:t>
      </w:r>
      <w:r>
        <w:t>e/o</w:t>
      </w:r>
      <w:r>
        <w:rPr>
          <w:spacing w:val="40"/>
        </w:rPr>
        <w:t xml:space="preserve"> </w:t>
      </w:r>
      <w:r>
        <w:t>rimborsi</w:t>
      </w:r>
      <w:r>
        <w:rPr>
          <w:spacing w:val="40"/>
        </w:rPr>
        <w:t xml:space="preserve"> </w:t>
      </w:r>
      <w:r>
        <w:t>e/o</w:t>
      </w:r>
      <w:r>
        <w:rPr>
          <w:spacing w:val="40"/>
        </w:rPr>
        <w:t xml:space="preserve"> </w:t>
      </w:r>
      <w:r>
        <w:rPr>
          <w:i/>
        </w:rPr>
        <w:t>benefit</w:t>
      </w:r>
      <w:r>
        <w:rPr>
          <w:i/>
          <w:spacing w:val="40"/>
        </w:rPr>
        <w:t xml:space="preserve"> </w:t>
      </w:r>
      <w:r>
        <w:t>e/o</w:t>
      </w:r>
      <w:r>
        <w:rPr>
          <w:spacing w:val="38"/>
        </w:rPr>
        <w:t xml:space="preserve"> </w:t>
      </w:r>
      <w:proofErr w:type="spellStart"/>
      <w:r>
        <w:t>altra</w:t>
      </w:r>
      <w:proofErr w:type="spellEnd"/>
      <w:r>
        <w:rPr>
          <w:spacing w:val="40"/>
        </w:rPr>
        <w:t xml:space="preserve"> </w:t>
      </w:r>
      <w:r>
        <w:t>utilità,</w:t>
      </w:r>
      <w:r>
        <w:rPr>
          <w:spacing w:val="40"/>
        </w:rPr>
        <w:t xml:space="preserve"> </w:t>
      </w:r>
      <w:r>
        <w:t>di</w:t>
      </w:r>
      <w:r>
        <w:rPr>
          <w:spacing w:val="40"/>
        </w:rPr>
        <w:t xml:space="preserve"> </w:t>
      </w:r>
      <w:r>
        <w:t>qualsivoglia</w:t>
      </w:r>
    </w:p>
    <w:p w:rsidR="00F16BF6" w:rsidRDefault="00F16BF6">
      <w:pPr>
        <w:pStyle w:val="Corpotesto"/>
        <w:sectPr w:rsidR="00F16BF6">
          <w:pgSz w:w="11910" w:h="16840"/>
          <w:pgMar w:top="1960" w:right="992" w:bottom="880" w:left="992" w:header="427" w:footer="682" w:gutter="0"/>
          <w:cols w:space="720"/>
        </w:sectPr>
      </w:pPr>
    </w:p>
    <w:p w:rsidR="00F16BF6" w:rsidRDefault="00152505">
      <w:pPr>
        <w:pStyle w:val="Corpotesto"/>
        <w:spacing w:before="90"/>
        <w:ind w:left="707"/>
        <w:jc w:val="left"/>
      </w:pPr>
      <w:r>
        <w:lastRenderedPageBreak/>
        <w:t>natura,</w:t>
      </w:r>
      <w:r>
        <w:rPr>
          <w:spacing w:val="31"/>
        </w:rPr>
        <w:t xml:space="preserve"> </w:t>
      </w:r>
      <w:r>
        <w:t>ulteriore,</w:t>
      </w:r>
      <w:r>
        <w:rPr>
          <w:spacing w:val="32"/>
        </w:rPr>
        <w:t xml:space="preserve"> </w:t>
      </w:r>
      <w:r>
        <w:t>diversa,</w:t>
      </w:r>
      <w:r>
        <w:rPr>
          <w:spacing w:val="32"/>
        </w:rPr>
        <w:t xml:space="preserve"> </w:t>
      </w:r>
      <w:r>
        <w:t>aggiuntiva</w:t>
      </w:r>
      <w:r>
        <w:rPr>
          <w:spacing w:val="31"/>
        </w:rPr>
        <w:t xml:space="preserve"> </w:t>
      </w:r>
      <w:r>
        <w:t>e/o</w:t>
      </w:r>
      <w:r>
        <w:rPr>
          <w:spacing w:val="32"/>
        </w:rPr>
        <w:t xml:space="preserve"> </w:t>
      </w:r>
      <w:r>
        <w:t>integrativa</w:t>
      </w:r>
      <w:r>
        <w:rPr>
          <w:spacing w:val="32"/>
        </w:rPr>
        <w:t xml:space="preserve"> </w:t>
      </w:r>
      <w:r>
        <w:t>rispetto</w:t>
      </w:r>
      <w:r>
        <w:rPr>
          <w:spacing w:val="32"/>
        </w:rPr>
        <w:t xml:space="preserve"> </w:t>
      </w:r>
      <w:r>
        <w:t>a</w:t>
      </w:r>
      <w:r>
        <w:rPr>
          <w:spacing w:val="31"/>
        </w:rPr>
        <w:t xml:space="preserve"> </w:t>
      </w:r>
      <w:r>
        <w:t>quanto</w:t>
      </w:r>
      <w:r>
        <w:rPr>
          <w:spacing w:val="32"/>
        </w:rPr>
        <w:t xml:space="preserve"> </w:t>
      </w:r>
      <w:r>
        <w:t>già</w:t>
      </w:r>
      <w:r>
        <w:rPr>
          <w:spacing w:val="30"/>
        </w:rPr>
        <w:t xml:space="preserve"> </w:t>
      </w:r>
      <w:r>
        <w:t>definito</w:t>
      </w:r>
      <w:r>
        <w:rPr>
          <w:spacing w:val="32"/>
        </w:rPr>
        <w:t xml:space="preserve"> </w:t>
      </w:r>
      <w:r>
        <w:t>in</w:t>
      </w:r>
      <w:r>
        <w:rPr>
          <w:spacing w:val="28"/>
        </w:rPr>
        <w:t xml:space="preserve"> </w:t>
      </w:r>
      <w:r>
        <w:t>sede</w:t>
      </w:r>
      <w:r>
        <w:rPr>
          <w:spacing w:val="32"/>
        </w:rPr>
        <w:t xml:space="preserve"> </w:t>
      </w:r>
      <w:r>
        <w:rPr>
          <w:spacing w:val="-5"/>
        </w:rPr>
        <w:t>di</w:t>
      </w:r>
    </w:p>
    <w:p w:rsidR="00F16BF6" w:rsidRDefault="00152505">
      <w:pPr>
        <w:spacing w:before="2"/>
        <w:ind w:left="707"/>
      </w:pPr>
      <w:r>
        <w:rPr>
          <w:i/>
          <w:spacing w:val="-2"/>
        </w:rPr>
        <w:t>Contratto</w:t>
      </w:r>
      <w:r>
        <w:rPr>
          <w:spacing w:val="-2"/>
        </w:rPr>
        <w:t>.</w:t>
      </w:r>
    </w:p>
    <w:p w:rsidR="00F16BF6" w:rsidRDefault="00F16BF6">
      <w:pPr>
        <w:pStyle w:val="Corpotesto"/>
        <w:spacing w:before="240"/>
        <w:jc w:val="left"/>
      </w:pPr>
    </w:p>
    <w:p w:rsidR="00F16BF6" w:rsidRDefault="00152505">
      <w:pPr>
        <w:pStyle w:val="Titolo1"/>
        <w:numPr>
          <w:ilvl w:val="0"/>
          <w:numId w:val="15"/>
        </w:numPr>
        <w:tabs>
          <w:tab w:val="left" w:pos="705"/>
        </w:tabs>
        <w:ind w:left="705" w:hanging="564"/>
        <w:rPr>
          <w:u w:val="none"/>
        </w:rPr>
      </w:pPr>
      <w:r>
        <w:t>Sopravvenienza</w:t>
      </w:r>
      <w:r>
        <w:rPr>
          <w:spacing w:val="-9"/>
        </w:rPr>
        <w:t xml:space="preserve"> </w:t>
      </w:r>
      <w:r>
        <w:rPr>
          <w:spacing w:val="-2"/>
        </w:rPr>
        <w:t>dell’Accordo</w:t>
      </w:r>
    </w:p>
    <w:p w:rsidR="00F16BF6" w:rsidRDefault="00152505">
      <w:pPr>
        <w:pStyle w:val="Corpotesto"/>
        <w:spacing w:before="59"/>
        <w:ind w:left="707" w:right="137" w:hanging="567"/>
      </w:pPr>
      <w:r>
        <w:t>16.1.</w:t>
      </w:r>
      <w:r>
        <w:rPr>
          <w:spacing w:val="40"/>
        </w:rPr>
        <w:t xml:space="preserve"> </w:t>
      </w:r>
      <w:r>
        <w:t xml:space="preserve">Le </w:t>
      </w:r>
      <w:r>
        <w:rPr>
          <w:i/>
        </w:rPr>
        <w:t xml:space="preserve">Parti </w:t>
      </w:r>
      <w:r>
        <w:t xml:space="preserve">concordano che qualora una o più clausole del presente </w:t>
      </w:r>
      <w:r>
        <w:rPr>
          <w:i/>
        </w:rPr>
        <w:t xml:space="preserve">Documento </w:t>
      </w:r>
      <w:r>
        <w:t xml:space="preserve">vengano colpite da nullità o invalidità o si rendano inefficaci o inapplicabili in conseguenza dall’effetto di legge e/o </w:t>
      </w:r>
      <w:r>
        <w:rPr>
          <w:i/>
        </w:rPr>
        <w:t xml:space="preserve">Regolamento </w:t>
      </w:r>
      <w:r>
        <w:t xml:space="preserve">e/o sentenza e/o provvedimento del </w:t>
      </w:r>
      <w:proofErr w:type="spellStart"/>
      <w:r>
        <w:rPr>
          <w:i/>
        </w:rPr>
        <w:t>G.d.P</w:t>
      </w:r>
      <w:proofErr w:type="spellEnd"/>
      <w:r>
        <w:rPr>
          <w:i/>
        </w:rPr>
        <w:t>.</w:t>
      </w:r>
      <w:r>
        <w:t xml:space="preserve">, un tanto non comporterà la nullità e/o l’invalidità e/o l’inefficacia e/o l’inapplicabilità dell’insieme del presente </w:t>
      </w:r>
      <w:r>
        <w:rPr>
          <w:i/>
        </w:rPr>
        <w:t>Accordo</w:t>
      </w:r>
      <w:r>
        <w:t>, né di altererà la validità, l’efficacia e il carattere obbligatorio dell’insieme delle restanti altre clausole.</w:t>
      </w:r>
    </w:p>
    <w:p w:rsidR="00F16BF6" w:rsidRDefault="00F16BF6">
      <w:pPr>
        <w:pStyle w:val="Corpotesto"/>
        <w:spacing w:before="241"/>
        <w:jc w:val="left"/>
      </w:pPr>
    </w:p>
    <w:p w:rsidR="00F16BF6" w:rsidRDefault="00152505">
      <w:pPr>
        <w:pStyle w:val="Titolo1"/>
        <w:numPr>
          <w:ilvl w:val="0"/>
          <w:numId w:val="15"/>
        </w:numPr>
        <w:tabs>
          <w:tab w:val="left" w:pos="705"/>
        </w:tabs>
        <w:ind w:left="705" w:hanging="564"/>
        <w:rPr>
          <w:u w:val="none"/>
        </w:rPr>
      </w:pPr>
      <w:r>
        <w:t>Sottoscrizione</w:t>
      </w:r>
      <w:r>
        <w:rPr>
          <w:spacing w:val="-5"/>
        </w:rPr>
        <w:t xml:space="preserve"> </w:t>
      </w:r>
      <w:r>
        <w:t>e</w:t>
      </w:r>
      <w:r>
        <w:rPr>
          <w:spacing w:val="-4"/>
        </w:rPr>
        <w:t xml:space="preserve"> </w:t>
      </w:r>
      <w:r>
        <w:rPr>
          <w:spacing w:val="-2"/>
        </w:rPr>
        <w:t>Rinvio</w:t>
      </w:r>
    </w:p>
    <w:p w:rsidR="00F16BF6" w:rsidRDefault="00152505">
      <w:pPr>
        <w:pStyle w:val="Paragrafoelenco"/>
        <w:numPr>
          <w:ilvl w:val="1"/>
          <w:numId w:val="2"/>
        </w:numPr>
        <w:tabs>
          <w:tab w:val="left" w:pos="702"/>
          <w:tab w:val="left" w:pos="707"/>
        </w:tabs>
        <w:spacing w:before="59"/>
        <w:ind w:right="136"/>
      </w:pPr>
      <w:r>
        <w:t xml:space="preserve">Con la sottoscrizione del presente </w:t>
      </w:r>
      <w:r>
        <w:rPr>
          <w:i/>
        </w:rPr>
        <w:t>Documento</w:t>
      </w:r>
      <w:r>
        <w:t xml:space="preserve">, le </w:t>
      </w:r>
      <w:r>
        <w:rPr>
          <w:i/>
        </w:rPr>
        <w:t xml:space="preserve">Parti </w:t>
      </w:r>
      <w:r>
        <w:t xml:space="preserve">attestano di averne interamente inteso il contenuto, gli obblighi, gli oneri, le finalità e le responsabilità tutte relative e conseguenti e di accettarle integralmente e senza riserva alcuna ai sensi e per gli effetti di cui al </w:t>
      </w:r>
      <w:r>
        <w:rPr>
          <w:i/>
        </w:rPr>
        <w:t xml:space="preserve">GDPR </w:t>
      </w:r>
      <w:r>
        <w:t>e, più in generale, della normativa applicabile in materia e di legge in generale.</w:t>
      </w:r>
    </w:p>
    <w:p w:rsidR="00F16BF6" w:rsidRDefault="00152505">
      <w:pPr>
        <w:pStyle w:val="Paragrafoelenco"/>
        <w:numPr>
          <w:ilvl w:val="1"/>
          <w:numId w:val="2"/>
        </w:numPr>
        <w:tabs>
          <w:tab w:val="left" w:pos="702"/>
          <w:tab w:val="left" w:pos="707"/>
        </w:tabs>
        <w:spacing w:before="120"/>
        <w:ind w:right="137"/>
      </w:pPr>
      <w:r>
        <w:t xml:space="preserve">Per tutto quanto non espressamente previsto e disciplinato nel presente </w:t>
      </w:r>
      <w:r>
        <w:rPr>
          <w:i/>
        </w:rPr>
        <w:t>Accordo</w:t>
      </w:r>
      <w:r>
        <w:t xml:space="preserve">, si rinvia alle disposizioni vigenti di cui al </w:t>
      </w:r>
      <w:r>
        <w:rPr>
          <w:i/>
        </w:rPr>
        <w:t xml:space="preserve">GDPR </w:t>
      </w:r>
      <w:r>
        <w:t xml:space="preserve">e alla normativa italiana applicabile in materia, nonché a quanto già eventualmente disposto in sede di </w:t>
      </w:r>
      <w:r>
        <w:rPr>
          <w:i/>
        </w:rPr>
        <w:t xml:space="preserve">Contratto </w:t>
      </w:r>
      <w:r>
        <w:t>e alla legge in generale.</w:t>
      </w:r>
    </w:p>
    <w:p w:rsidR="00F16BF6" w:rsidRDefault="00F16BF6">
      <w:pPr>
        <w:pStyle w:val="Corpotesto"/>
        <w:spacing w:before="240"/>
        <w:jc w:val="left"/>
      </w:pPr>
    </w:p>
    <w:p w:rsidR="00F16BF6" w:rsidRDefault="008D6F20">
      <w:pPr>
        <w:pStyle w:val="Corpotesto"/>
        <w:ind w:left="424" w:right="425"/>
        <w:jc w:val="center"/>
      </w:pPr>
      <w:r>
        <w:t>Bologna</w:t>
      </w:r>
      <w:r>
        <w:rPr>
          <w:spacing w:val="-3"/>
        </w:rPr>
        <w:t>,</w:t>
      </w:r>
      <w:r w:rsidR="00152505">
        <w:rPr>
          <w:spacing w:val="-3"/>
        </w:rPr>
        <w:t xml:space="preserve"> </w:t>
      </w:r>
      <w:r w:rsidR="00152505">
        <w:rPr>
          <w:spacing w:val="-2"/>
        </w:rPr>
        <w:t>…………………………………………</w:t>
      </w:r>
    </w:p>
    <w:p w:rsidR="00F16BF6" w:rsidRDefault="00F16BF6">
      <w:pPr>
        <w:pStyle w:val="Corpotesto"/>
        <w:spacing w:before="240"/>
        <w:jc w:val="left"/>
      </w:pPr>
    </w:p>
    <w:p w:rsidR="00F16BF6" w:rsidRDefault="00152505">
      <w:pPr>
        <w:tabs>
          <w:tab w:val="left" w:pos="6514"/>
        </w:tabs>
        <w:spacing w:before="1"/>
        <w:ind w:left="141"/>
        <w:rPr>
          <w:i/>
        </w:rPr>
      </w:pPr>
      <w:r>
        <w:t>Il</w:t>
      </w:r>
      <w:r>
        <w:rPr>
          <w:spacing w:val="-3"/>
        </w:rPr>
        <w:t xml:space="preserve"> </w:t>
      </w:r>
      <w:r>
        <w:rPr>
          <w:i/>
        </w:rPr>
        <w:t>Titolare</w:t>
      </w:r>
      <w:r>
        <w:rPr>
          <w:i/>
          <w:spacing w:val="-4"/>
        </w:rPr>
        <w:t xml:space="preserve"> </w:t>
      </w:r>
      <w:r>
        <w:rPr>
          <w:i/>
        </w:rPr>
        <w:t>del</w:t>
      </w:r>
      <w:r>
        <w:rPr>
          <w:i/>
          <w:spacing w:val="-2"/>
        </w:rPr>
        <w:t xml:space="preserve"> trattamento</w:t>
      </w:r>
      <w:r>
        <w:rPr>
          <w:i/>
        </w:rPr>
        <w:tab/>
      </w:r>
      <w:r>
        <w:t>Il</w:t>
      </w:r>
      <w:r>
        <w:rPr>
          <w:spacing w:val="-5"/>
        </w:rPr>
        <w:t xml:space="preserve"> </w:t>
      </w:r>
      <w:r>
        <w:rPr>
          <w:i/>
        </w:rPr>
        <w:t>Responsabile</w:t>
      </w:r>
      <w:r>
        <w:rPr>
          <w:i/>
          <w:spacing w:val="-4"/>
        </w:rPr>
        <w:t xml:space="preserve"> </w:t>
      </w:r>
      <w:r>
        <w:rPr>
          <w:i/>
        </w:rPr>
        <w:t>del</w:t>
      </w:r>
      <w:r>
        <w:rPr>
          <w:i/>
          <w:spacing w:val="-2"/>
        </w:rPr>
        <w:t xml:space="preserve"> Trattamento</w:t>
      </w:r>
    </w:p>
    <w:p w:rsidR="00F16BF6" w:rsidRDefault="00152505">
      <w:pPr>
        <w:pStyle w:val="Corpotesto"/>
        <w:spacing w:before="1" w:line="257" w:lineRule="exact"/>
        <w:ind w:left="141"/>
        <w:jc w:val="left"/>
      </w:pPr>
      <w:r>
        <w:t>ASP</w:t>
      </w:r>
      <w:r>
        <w:rPr>
          <w:spacing w:val="-3"/>
        </w:rPr>
        <w:t xml:space="preserve"> </w:t>
      </w:r>
      <w:r>
        <w:t>CITTÀ</w:t>
      </w:r>
      <w:r>
        <w:rPr>
          <w:spacing w:val="-4"/>
        </w:rPr>
        <w:t xml:space="preserve"> </w:t>
      </w:r>
      <w:r>
        <w:t>DI</w:t>
      </w:r>
      <w:r>
        <w:rPr>
          <w:spacing w:val="-2"/>
        </w:rPr>
        <w:t xml:space="preserve"> BOLOGNA</w:t>
      </w:r>
    </w:p>
    <w:p w:rsidR="00F16BF6" w:rsidRDefault="00152505">
      <w:pPr>
        <w:spacing w:line="257" w:lineRule="exact"/>
        <w:ind w:left="141"/>
        <w:rPr>
          <w:i/>
        </w:rPr>
      </w:pPr>
      <w:r>
        <w:t>F.to</w:t>
      </w:r>
      <w:r>
        <w:rPr>
          <w:spacing w:val="-3"/>
        </w:rPr>
        <w:t xml:space="preserve"> </w:t>
      </w:r>
      <w:r>
        <w:t>il</w:t>
      </w:r>
      <w:r>
        <w:rPr>
          <w:spacing w:val="-2"/>
        </w:rPr>
        <w:t xml:space="preserve"> </w:t>
      </w:r>
      <w:r>
        <w:rPr>
          <w:i/>
        </w:rPr>
        <w:t>Sub-</w:t>
      </w:r>
      <w:r>
        <w:rPr>
          <w:i/>
          <w:spacing w:val="-2"/>
        </w:rPr>
        <w:t>Delegato</w:t>
      </w:r>
    </w:p>
    <w:p w:rsidR="00F16BF6" w:rsidRDefault="00F16BF6">
      <w:pPr>
        <w:pStyle w:val="Corpotesto"/>
        <w:jc w:val="left"/>
        <w:rPr>
          <w:i/>
        </w:rPr>
      </w:pPr>
    </w:p>
    <w:p w:rsidR="00F16BF6" w:rsidRDefault="00F16BF6">
      <w:pPr>
        <w:pStyle w:val="Corpotesto"/>
        <w:jc w:val="left"/>
        <w:rPr>
          <w:i/>
        </w:rPr>
      </w:pPr>
    </w:p>
    <w:p w:rsidR="00F16BF6" w:rsidRDefault="00F16BF6">
      <w:pPr>
        <w:pStyle w:val="Corpotesto"/>
        <w:spacing w:before="1"/>
        <w:jc w:val="left"/>
        <w:rPr>
          <w:i/>
        </w:rPr>
      </w:pPr>
    </w:p>
    <w:p w:rsidR="00F16BF6" w:rsidRDefault="00152505">
      <w:pPr>
        <w:ind w:left="2" w:right="4"/>
        <w:jc w:val="center"/>
        <w:rPr>
          <w:b/>
          <w:sz w:val="24"/>
        </w:rPr>
      </w:pPr>
      <w:r>
        <w:rPr>
          <w:b/>
          <w:sz w:val="24"/>
        </w:rPr>
        <w:t>*</w:t>
      </w:r>
      <w:r>
        <w:rPr>
          <w:b/>
          <w:spacing w:val="-1"/>
          <w:sz w:val="24"/>
        </w:rPr>
        <w:t xml:space="preserve"> </w:t>
      </w:r>
      <w:r>
        <w:rPr>
          <w:b/>
          <w:spacing w:val="-12"/>
          <w:sz w:val="24"/>
        </w:rPr>
        <w:t>*</w:t>
      </w:r>
    </w:p>
    <w:p w:rsidR="00F16BF6" w:rsidRDefault="00F16BF6">
      <w:pPr>
        <w:jc w:val="center"/>
        <w:rPr>
          <w:b/>
          <w:sz w:val="24"/>
        </w:rPr>
        <w:sectPr w:rsidR="00F16BF6">
          <w:pgSz w:w="11910" w:h="16840"/>
          <w:pgMar w:top="1960" w:right="992" w:bottom="880" w:left="992" w:header="427" w:footer="682" w:gutter="0"/>
          <w:cols w:space="720"/>
        </w:sectPr>
      </w:pPr>
    </w:p>
    <w:p w:rsidR="00F16BF6" w:rsidRDefault="00152505">
      <w:pPr>
        <w:pStyle w:val="Titolo1"/>
        <w:spacing w:before="90"/>
        <w:ind w:left="424" w:right="425" w:firstLine="0"/>
        <w:jc w:val="center"/>
        <w:rPr>
          <w:u w:val="none"/>
        </w:rPr>
      </w:pPr>
      <w:r>
        <w:rPr>
          <w:u w:val="none"/>
        </w:rPr>
        <w:lastRenderedPageBreak/>
        <w:t>APPENDICE</w:t>
      </w:r>
      <w:r>
        <w:rPr>
          <w:spacing w:val="-3"/>
          <w:u w:val="none"/>
        </w:rPr>
        <w:t xml:space="preserve"> </w:t>
      </w:r>
      <w:r>
        <w:rPr>
          <w:u w:val="none"/>
        </w:rPr>
        <w:t>1</w:t>
      </w:r>
      <w:r>
        <w:rPr>
          <w:spacing w:val="-4"/>
          <w:u w:val="none"/>
        </w:rPr>
        <w:t xml:space="preserve"> </w:t>
      </w:r>
      <w:r>
        <w:rPr>
          <w:u w:val="none"/>
        </w:rPr>
        <w:t>-</w:t>
      </w:r>
      <w:r>
        <w:rPr>
          <w:spacing w:val="-3"/>
          <w:u w:val="none"/>
        </w:rPr>
        <w:t xml:space="preserve"> </w:t>
      </w:r>
      <w:r>
        <w:rPr>
          <w:spacing w:val="-2"/>
        </w:rPr>
        <w:t>GLOSSARIO</w:t>
      </w:r>
    </w:p>
    <w:p w:rsidR="00F16BF6" w:rsidRDefault="00F16BF6">
      <w:pPr>
        <w:pStyle w:val="Corpotesto"/>
        <w:spacing w:before="104"/>
        <w:jc w:val="left"/>
        <w:rPr>
          <w:b/>
        </w:rPr>
      </w:pPr>
    </w:p>
    <w:p w:rsidR="00F16BF6" w:rsidRDefault="00152505">
      <w:pPr>
        <w:ind w:left="141" w:right="140"/>
        <w:jc w:val="both"/>
      </w:pPr>
      <w:r>
        <w:t>“</w:t>
      </w:r>
      <w:r>
        <w:rPr>
          <w:b/>
        </w:rPr>
        <w:t>Accesso</w:t>
      </w:r>
      <w:r>
        <w:t>”: diritto dell’</w:t>
      </w:r>
      <w:r>
        <w:rPr>
          <w:i/>
        </w:rPr>
        <w:t xml:space="preserve">Interessato </w:t>
      </w:r>
      <w:r>
        <w:t xml:space="preserve">al </w:t>
      </w:r>
      <w:r>
        <w:rPr>
          <w:i/>
        </w:rPr>
        <w:t xml:space="preserve">trattamento </w:t>
      </w:r>
      <w:r>
        <w:t xml:space="preserve">di richiedere e ottenere informazioni inerenti al trattamento dei propri </w:t>
      </w:r>
      <w:r>
        <w:rPr>
          <w:i/>
        </w:rPr>
        <w:t>dati personali</w:t>
      </w:r>
      <w:r>
        <w:t>.</w:t>
      </w:r>
    </w:p>
    <w:p w:rsidR="00F16BF6" w:rsidRDefault="00152505">
      <w:pPr>
        <w:pStyle w:val="Corpotesto"/>
        <w:spacing w:before="120"/>
        <w:ind w:left="141" w:right="135"/>
      </w:pPr>
      <w:r>
        <w:t>“</w:t>
      </w:r>
      <w:r>
        <w:rPr>
          <w:b/>
          <w:i/>
        </w:rPr>
        <w:t>Accountability</w:t>
      </w:r>
      <w:r>
        <w:t xml:space="preserve">”: principio di responsabilizzazione dei </w:t>
      </w:r>
      <w:r>
        <w:rPr>
          <w:i/>
        </w:rPr>
        <w:t xml:space="preserve">Titolari </w:t>
      </w:r>
      <w:r>
        <w:t xml:space="preserve">e </w:t>
      </w:r>
      <w:r>
        <w:rPr>
          <w:i/>
        </w:rPr>
        <w:t xml:space="preserve">Responsabili del trattamento </w:t>
      </w:r>
      <w:r>
        <w:t xml:space="preserve">introdotto dal </w:t>
      </w:r>
      <w:r>
        <w:rPr>
          <w:i/>
        </w:rPr>
        <w:t xml:space="preserve">GDPR </w:t>
      </w:r>
      <w:r>
        <w:t>e che s’identifica con l’obbligo posto in capo agli stessi di adottare tutte le misure</w:t>
      </w:r>
      <w:r>
        <w:rPr>
          <w:spacing w:val="80"/>
        </w:rPr>
        <w:t xml:space="preserve"> </w:t>
      </w:r>
      <w:r>
        <w:t xml:space="preserve">e procedure organizzative (nonché in determinati casi anche le corrette politiche in materia di protezione) tecniche e legali adeguate e necessarie a garantire l’uniformità ai principi sanciti dal </w:t>
      </w:r>
      <w:r>
        <w:rPr>
          <w:i/>
        </w:rPr>
        <w:t xml:space="preserve">GDPR </w:t>
      </w:r>
      <w:r>
        <w:t>e</w:t>
      </w:r>
      <w:r>
        <w:rPr>
          <w:spacing w:val="-1"/>
        </w:rPr>
        <w:t xml:space="preserve"> </w:t>
      </w:r>
      <w:r>
        <w:t>l’idonea</w:t>
      </w:r>
      <w:r>
        <w:rPr>
          <w:spacing w:val="-1"/>
        </w:rPr>
        <w:t xml:space="preserve"> </w:t>
      </w:r>
      <w:r>
        <w:t>protezione</w:t>
      </w:r>
      <w:r>
        <w:rPr>
          <w:spacing w:val="-3"/>
        </w:rPr>
        <w:t xml:space="preserve"> </w:t>
      </w:r>
      <w:r>
        <w:t>dei</w:t>
      </w:r>
      <w:r>
        <w:rPr>
          <w:spacing w:val="-1"/>
        </w:rPr>
        <w:t xml:space="preserve"> </w:t>
      </w:r>
      <w:r>
        <w:rPr>
          <w:i/>
        </w:rPr>
        <w:t>dati personali</w:t>
      </w:r>
      <w:r>
        <w:rPr>
          <w:i/>
          <w:spacing w:val="-2"/>
        </w:rPr>
        <w:t xml:space="preserve"> </w:t>
      </w:r>
      <w:r>
        <w:t>trattati. La</w:t>
      </w:r>
      <w:r>
        <w:rPr>
          <w:spacing w:val="-3"/>
        </w:rPr>
        <w:t xml:space="preserve"> </w:t>
      </w:r>
      <w:r>
        <w:t>responsabilizzazione</w:t>
      </w:r>
      <w:r>
        <w:rPr>
          <w:spacing w:val="-3"/>
        </w:rPr>
        <w:t xml:space="preserve"> </w:t>
      </w:r>
      <w:r>
        <w:t>si traduce</w:t>
      </w:r>
      <w:r>
        <w:rPr>
          <w:spacing w:val="-3"/>
        </w:rPr>
        <w:t xml:space="preserve"> </w:t>
      </w:r>
      <w:r>
        <w:t>altresì nella</w:t>
      </w:r>
      <w:r>
        <w:rPr>
          <w:spacing w:val="-2"/>
        </w:rPr>
        <w:t xml:space="preserve"> </w:t>
      </w:r>
      <w:r>
        <w:t xml:space="preserve">capacità di dimostrare la conformità delle modalità con cui si trattano i </w:t>
      </w:r>
      <w:r>
        <w:rPr>
          <w:i/>
        </w:rPr>
        <w:t xml:space="preserve">dati personali </w:t>
      </w:r>
      <w:r>
        <w:t xml:space="preserve">al </w:t>
      </w:r>
      <w:r>
        <w:rPr>
          <w:i/>
        </w:rPr>
        <w:t>GDPR</w:t>
      </w:r>
      <w:r>
        <w:t>.</w:t>
      </w:r>
    </w:p>
    <w:p w:rsidR="00F16BF6" w:rsidRDefault="00152505">
      <w:pPr>
        <w:pStyle w:val="Corpotesto"/>
        <w:spacing w:before="120"/>
        <w:ind w:left="141" w:right="136"/>
      </w:pPr>
      <w:r>
        <w:t>“</w:t>
      </w:r>
      <w:r>
        <w:rPr>
          <w:b/>
        </w:rPr>
        <w:t>Amministratore di Sistema</w:t>
      </w:r>
      <w:r>
        <w:t>” o “</w:t>
      </w:r>
      <w:proofErr w:type="spellStart"/>
      <w:r>
        <w:rPr>
          <w:b/>
        </w:rPr>
        <w:t>A.d.S</w:t>
      </w:r>
      <w:proofErr w:type="spellEnd"/>
      <w:r>
        <w:rPr>
          <w:b/>
        </w:rPr>
        <w:t>.</w:t>
      </w:r>
      <w:r>
        <w:t xml:space="preserve">”: soggetto esperto che presenta le qualifiche e le competenze tecniche-specialistiche in materia di gestione-trattazione informatica dei dati personali (con particolare riferimento alla sicurezza delle banche dati e delle reti telematiche riferibili all’organizzazione del </w:t>
      </w:r>
      <w:r>
        <w:rPr>
          <w:i/>
        </w:rPr>
        <w:t>Titolare del trattamento</w:t>
      </w:r>
      <w:r>
        <w:t xml:space="preserve">) e il cui intervento si pone come fondamentale sin dalle fasi di progettazione e protezione dei </w:t>
      </w:r>
      <w:r>
        <w:rPr>
          <w:i/>
        </w:rPr>
        <w:t>Dati</w:t>
      </w:r>
      <w:r>
        <w:t>. L’attività dell’</w:t>
      </w:r>
      <w:proofErr w:type="spellStart"/>
      <w:r>
        <w:rPr>
          <w:i/>
        </w:rPr>
        <w:t>A.d.S</w:t>
      </w:r>
      <w:proofErr w:type="spellEnd"/>
      <w:r>
        <w:rPr>
          <w:i/>
        </w:rPr>
        <w:t xml:space="preserve">. </w:t>
      </w:r>
      <w:r>
        <w:t>comporta la concreta capacità di accedere a tutti i dati che transitano sulle reti aziendali e istituzionali: al medesimo viene quindi</w:t>
      </w:r>
      <w:r>
        <w:rPr>
          <w:spacing w:val="80"/>
        </w:rPr>
        <w:t xml:space="preserve"> </w:t>
      </w:r>
      <w:r>
        <w:t xml:space="preserve">spesso co-affidato anche il compito di vigilare sul corretto utilizzo dei sistemi informatici di propri dell’organizzazione del </w:t>
      </w:r>
      <w:r>
        <w:rPr>
          <w:i/>
        </w:rPr>
        <w:t>Titolare</w:t>
      </w:r>
      <w:r>
        <w:t>. Non coincide con il</w:t>
      </w:r>
      <w:r>
        <w:rPr>
          <w:spacing w:val="-2"/>
        </w:rPr>
        <w:t xml:space="preserve"> </w:t>
      </w:r>
      <w:hyperlink r:id="rId11">
        <w:r>
          <w:rPr>
            <w:i/>
          </w:rPr>
          <w:t>D.P.O.</w:t>
        </w:r>
      </w:hyperlink>
      <w:r>
        <w:rPr>
          <w:i/>
        </w:rPr>
        <w:t xml:space="preserve"> </w:t>
      </w:r>
      <w:r>
        <w:t xml:space="preserve">rispetto al quale svolge funzioni e compiti di controllo e </w:t>
      </w:r>
      <w:proofErr w:type="spellStart"/>
      <w:r>
        <w:t>coaudivazione</w:t>
      </w:r>
      <w:proofErr w:type="spellEnd"/>
      <w:r>
        <w:t>.</w:t>
      </w:r>
    </w:p>
    <w:p w:rsidR="00F16BF6" w:rsidRDefault="00152505">
      <w:pPr>
        <w:pStyle w:val="Corpotesto"/>
        <w:spacing w:before="121"/>
        <w:ind w:left="141" w:right="136"/>
      </w:pPr>
      <w:r>
        <w:t>“</w:t>
      </w:r>
      <w:r>
        <w:rPr>
          <w:b/>
        </w:rPr>
        <w:t xml:space="preserve">Appendice </w:t>
      </w:r>
      <w:r>
        <w:rPr>
          <w:b/>
          <w:i/>
        </w:rPr>
        <w:t>Security</w:t>
      </w:r>
      <w:r>
        <w:rPr>
          <w:b/>
        </w:rPr>
        <w:t xml:space="preserve">”: </w:t>
      </w:r>
      <w:r>
        <w:t xml:space="preserve">consiste nelle misure di sicurezza che il </w:t>
      </w:r>
      <w:r>
        <w:rPr>
          <w:i/>
        </w:rPr>
        <w:t xml:space="preserve">Titolare </w:t>
      </w:r>
      <w:r>
        <w:t xml:space="preserve">determina assicurando un livello minimo di sicurezza, e che possono essere aggiornate e implementate dal </w:t>
      </w:r>
      <w:r>
        <w:rPr>
          <w:i/>
        </w:rPr>
        <w:t>Titolare</w:t>
      </w:r>
      <w:r>
        <w:t xml:space="preserve">, di volta in volta, in conformità alle previsioni del presente </w:t>
      </w:r>
      <w:r>
        <w:rPr>
          <w:i/>
        </w:rPr>
        <w:t>Accordo</w:t>
      </w:r>
      <w:r>
        <w:t>.</w:t>
      </w:r>
    </w:p>
    <w:p w:rsidR="00F16BF6" w:rsidRDefault="00152505">
      <w:pPr>
        <w:pStyle w:val="Corpotesto"/>
        <w:spacing w:before="119"/>
        <w:ind w:left="141" w:right="139"/>
      </w:pPr>
      <w:r>
        <w:t>“</w:t>
      </w:r>
      <w:r>
        <w:rPr>
          <w:b/>
        </w:rPr>
        <w:t>Autorità di controllo</w:t>
      </w:r>
      <w:r>
        <w:t>”: Autorità Pubblica indipendente individuata in</w:t>
      </w:r>
      <w:r>
        <w:rPr>
          <w:spacing w:val="-2"/>
        </w:rPr>
        <w:t xml:space="preserve"> </w:t>
      </w:r>
      <w:r>
        <w:t>ogni stato</w:t>
      </w:r>
      <w:r>
        <w:rPr>
          <w:spacing w:val="-1"/>
        </w:rPr>
        <w:t xml:space="preserve"> </w:t>
      </w:r>
      <w:r>
        <w:t xml:space="preserve">membro dell’Unione Europea incaricata di sorvegliare l’applicazione del </w:t>
      </w:r>
      <w:r>
        <w:rPr>
          <w:i/>
        </w:rPr>
        <w:t xml:space="preserve">GDPR </w:t>
      </w:r>
      <w:r>
        <w:t>al fine di tutelare i diritti e le libertà fondamentali delle persone fisiche con riguardo al trattamento e di agevolare la libera circolazione dei dati personali all'interno dell'U.E.</w:t>
      </w:r>
    </w:p>
    <w:p w:rsidR="00F16BF6" w:rsidRDefault="00152505">
      <w:pPr>
        <w:pStyle w:val="Corpotesto"/>
        <w:spacing w:before="120"/>
        <w:ind w:left="141" w:right="136"/>
      </w:pPr>
      <w:r>
        <w:rPr>
          <w:b/>
        </w:rPr>
        <w:t>“</w:t>
      </w:r>
      <w:proofErr w:type="spellStart"/>
      <w:r>
        <w:rPr>
          <w:b/>
          <w:i/>
        </w:rPr>
        <w:t>Compliance</w:t>
      </w:r>
      <w:proofErr w:type="spellEnd"/>
      <w:r>
        <w:rPr>
          <w:b/>
        </w:rPr>
        <w:t>”</w:t>
      </w:r>
      <w:r>
        <w:t xml:space="preserve">: conformità rispetto alle regole e alle disposizioni imposte dal </w:t>
      </w:r>
      <w:r>
        <w:rPr>
          <w:i/>
        </w:rPr>
        <w:t xml:space="preserve">GDPR </w:t>
      </w:r>
      <w:r>
        <w:t>e dalle altre normative vigenti.</w:t>
      </w:r>
    </w:p>
    <w:p w:rsidR="00F16BF6" w:rsidRDefault="00152505">
      <w:pPr>
        <w:pStyle w:val="Corpotesto"/>
        <w:spacing w:before="121"/>
        <w:ind w:left="141" w:right="141"/>
      </w:pPr>
      <w:r>
        <w:t>“</w:t>
      </w:r>
      <w:r>
        <w:rPr>
          <w:b/>
        </w:rPr>
        <w:t>Crittografia</w:t>
      </w:r>
      <w:r>
        <w:t xml:space="preserve">”: operazione con la quale un messaggio da inviare, un “messaggio semplice o in chiaro”, viene convertito in un “messaggio cifrato” che è incomprensibile per un terzo e diventa così </w:t>
      </w:r>
      <w:r>
        <w:rPr>
          <w:spacing w:val="-2"/>
        </w:rPr>
        <w:t>confidenziale.</w:t>
      </w:r>
    </w:p>
    <w:p w:rsidR="00F16BF6" w:rsidRDefault="00152505">
      <w:pPr>
        <w:pStyle w:val="Corpotesto"/>
        <w:spacing w:before="119"/>
        <w:ind w:left="141" w:right="139"/>
      </w:pPr>
      <w:r>
        <w:t>“</w:t>
      </w:r>
      <w:r>
        <w:rPr>
          <w:b/>
          <w:i/>
        </w:rPr>
        <w:t xml:space="preserve">Data </w:t>
      </w:r>
      <w:proofErr w:type="spellStart"/>
      <w:r>
        <w:rPr>
          <w:b/>
          <w:i/>
        </w:rPr>
        <w:t>breach</w:t>
      </w:r>
      <w:proofErr w:type="spellEnd"/>
      <w:r>
        <w:t xml:space="preserve">”: violazione dei </w:t>
      </w:r>
      <w:r>
        <w:rPr>
          <w:i/>
        </w:rPr>
        <w:t xml:space="preserve">Dati Personali </w:t>
      </w:r>
      <w:r>
        <w:t>ossia un’infrazione di sicurezza che comporta (accidentalmente</w:t>
      </w:r>
      <w:r>
        <w:rPr>
          <w:spacing w:val="-1"/>
        </w:rPr>
        <w:t xml:space="preserve"> </w:t>
      </w:r>
      <w:r>
        <w:t>o</w:t>
      </w:r>
      <w:r>
        <w:rPr>
          <w:spacing w:val="-3"/>
        </w:rPr>
        <w:t xml:space="preserve"> </w:t>
      </w:r>
      <w:r>
        <w:t>in</w:t>
      </w:r>
      <w:r>
        <w:rPr>
          <w:spacing w:val="-3"/>
        </w:rPr>
        <w:t xml:space="preserve"> </w:t>
      </w:r>
      <w:r>
        <w:t>modo</w:t>
      </w:r>
      <w:r>
        <w:rPr>
          <w:spacing w:val="-1"/>
        </w:rPr>
        <w:t xml:space="preserve"> </w:t>
      </w:r>
      <w:r>
        <w:t>illecito/doloso)</w:t>
      </w:r>
      <w:r>
        <w:rPr>
          <w:spacing w:val="-1"/>
        </w:rPr>
        <w:t xml:space="preserve"> </w:t>
      </w:r>
      <w:r>
        <w:t>- la</w:t>
      </w:r>
      <w:r>
        <w:rPr>
          <w:spacing w:val="-1"/>
        </w:rPr>
        <w:t xml:space="preserve"> </w:t>
      </w:r>
      <w:r>
        <w:t>distruzione,</w:t>
      </w:r>
      <w:r>
        <w:rPr>
          <w:spacing w:val="-1"/>
        </w:rPr>
        <w:t xml:space="preserve"> </w:t>
      </w:r>
      <w:r>
        <w:t>la</w:t>
      </w:r>
      <w:r>
        <w:rPr>
          <w:spacing w:val="-1"/>
        </w:rPr>
        <w:t xml:space="preserve"> </w:t>
      </w:r>
      <w:r>
        <w:t>perdita,</w:t>
      </w:r>
      <w:r>
        <w:rPr>
          <w:spacing w:val="-3"/>
        </w:rPr>
        <w:t xml:space="preserve"> </w:t>
      </w:r>
      <w:r>
        <w:t>la</w:t>
      </w:r>
      <w:r>
        <w:rPr>
          <w:spacing w:val="-2"/>
        </w:rPr>
        <w:t xml:space="preserve"> </w:t>
      </w:r>
      <w:r>
        <w:t>modifica,</w:t>
      </w:r>
      <w:r>
        <w:rPr>
          <w:spacing w:val="-3"/>
        </w:rPr>
        <w:t xml:space="preserve"> </w:t>
      </w:r>
      <w:r>
        <w:t>la</w:t>
      </w:r>
      <w:r>
        <w:rPr>
          <w:spacing w:val="-2"/>
        </w:rPr>
        <w:t xml:space="preserve"> </w:t>
      </w:r>
      <w:r>
        <w:t>divulgazione</w:t>
      </w:r>
      <w:r>
        <w:rPr>
          <w:spacing w:val="-1"/>
        </w:rPr>
        <w:t xml:space="preserve"> </w:t>
      </w:r>
      <w:r>
        <w:t xml:space="preserve">non autorizzata e/o l’accesso ai </w:t>
      </w:r>
      <w:r>
        <w:rPr>
          <w:i/>
        </w:rPr>
        <w:t xml:space="preserve">Dati Personali </w:t>
      </w:r>
      <w:r>
        <w:t>trasmessi, conservati e/o comunque trattati e che può compromettere la riservatezza, l’integrità e/o la disponibilità degli stessi.</w:t>
      </w:r>
    </w:p>
    <w:p w:rsidR="00F16BF6" w:rsidRDefault="00152505">
      <w:pPr>
        <w:pStyle w:val="Corpotesto"/>
        <w:spacing w:before="120"/>
        <w:ind w:left="141" w:right="139"/>
      </w:pPr>
      <w:r>
        <w:t>“</w:t>
      </w:r>
      <w:r>
        <w:rPr>
          <w:b/>
        </w:rPr>
        <w:t xml:space="preserve">Dati personali”: </w:t>
      </w:r>
      <w:r>
        <w:t>qualsiasi informazione riguardante una persona fisica identificata o identificabile («</w:t>
      </w:r>
      <w:r>
        <w:rPr>
          <w:i/>
        </w:rPr>
        <w:t>Interessato</w:t>
      </w:r>
      <w:r>
        <w:t>»); si considera identificabile la persona fisica che può essere identificata, direttamente o indirettamente, con particolare riferimento a un identificativo come il nome, un numero di identificazione, dati relativi all'ubicazione, un identificativo online o a uno o più elementi caratteristici della sua identità fisica, fisiologica, genetica, psichica, economica, culturale o sociale.</w:t>
      </w:r>
    </w:p>
    <w:p w:rsidR="00F16BF6" w:rsidRDefault="00152505">
      <w:pPr>
        <w:pStyle w:val="Corpotesto"/>
        <w:spacing w:before="122"/>
        <w:ind w:left="141" w:right="135"/>
      </w:pPr>
      <w:r>
        <w:rPr>
          <w:b/>
        </w:rPr>
        <w:t>“</w:t>
      </w:r>
      <w:r>
        <w:rPr>
          <w:b/>
          <w:i/>
        </w:rPr>
        <w:t xml:space="preserve">Data Protection Privacy Impact </w:t>
      </w:r>
      <w:proofErr w:type="spellStart"/>
      <w:r>
        <w:rPr>
          <w:b/>
          <w:i/>
        </w:rPr>
        <w:t>Assessment</w:t>
      </w:r>
      <w:proofErr w:type="spellEnd"/>
      <w:r>
        <w:rPr>
          <w:b/>
        </w:rPr>
        <w:t>” o “</w:t>
      </w:r>
      <w:r>
        <w:rPr>
          <w:b/>
          <w:i/>
        </w:rPr>
        <w:t>DPIA</w:t>
      </w:r>
      <w:r>
        <w:rPr>
          <w:b/>
        </w:rPr>
        <w:t>”</w:t>
      </w:r>
      <w:r>
        <w:t>: Procedura di analisi finalizzata alla valutazione di tutti i processi e le banche dati in una determinata sezione/area/reparto/</w:t>
      </w:r>
      <w:r>
        <w:rPr>
          <w:i/>
        </w:rPr>
        <w:t xml:space="preserve">ecc. </w:t>
      </w:r>
      <w:r>
        <w:t xml:space="preserve">dell’organizzazione del </w:t>
      </w:r>
      <w:r>
        <w:rPr>
          <w:i/>
        </w:rPr>
        <w:t xml:space="preserve">Titolare </w:t>
      </w:r>
      <w:r>
        <w:t xml:space="preserve">(quali: scopo, periodo di conservazione diritti degli interessati </w:t>
      </w:r>
      <w:r>
        <w:rPr>
          <w:i/>
        </w:rPr>
        <w:t>ecc</w:t>
      </w:r>
      <w:r>
        <w:t xml:space="preserve">.), e dei relativi connessi rischi per la sicurezza dei dati (accesso ai dati, frodi </w:t>
      </w:r>
      <w:r>
        <w:rPr>
          <w:i/>
        </w:rPr>
        <w:t>ecc.</w:t>
      </w:r>
      <w:r>
        <w:t xml:space="preserve">) e il loro potenziale impatto in materia di </w:t>
      </w:r>
      <w:r>
        <w:rPr>
          <w:i/>
        </w:rPr>
        <w:t xml:space="preserve">privacy </w:t>
      </w:r>
      <w:r>
        <w:t xml:space="preserve">e alla conseguente determinazione delle misure tecniche e organizzative necessarie per affrontarli e proteggere i </w:t>
      </w:r>
      <w:r>
        <w:rPr>
          <w:i/>
        </w:rPr>
        <w:t>Dati</w:t>
      </w:r>
      <w:r>
        <w:t xml:space="preserve">. È obbligatoria per le tipologie di </w:t>
      </w:r>
      <w:r>
        <w:rPr>
          <w:i/>
        </w:rPr>
        <w:t xml:space="preserve">trattamenti </w:t>
      </w:r>
      <w:r>
        <w:t>che presentano rischi elevati in fatto di diritti e libertà delle persone fisiche.</w:t>
      </w:r>
    </w:p>
    <w:p w:rsidR="00F16BF6" w:rsidRDefault="00F16BF6">
      <w:pPr>
        <w:pStyle w:val="Corpotesto"/>
        <w:sectPr w:rsidR="00F16BF6">
          <w:pgSz w:w="11910" w:h="16840"/>
          <w:pgMar w:top="1960" w:right="992" w:bottom="880" w:left="992" w:header="427" w:footer="682" w:gutter="0"/>
          <w:cols w:space="720"/>
        </w:sectPr>
      </w:pPr>
    </w:p>
    <w:p w:rsidR="00F16BF6" w:rsidRDefault="00152505">
      <w:pPr>
        <w:pStyle w:val="Corpotesto"/>
        <w:tabs>
          <w:tab w:val="left" w:pos="2531"/>
          <w:tab w:val="left" w:pos="4815"/>
          <w:tab w:val="left" w:pos="6051"/>
          <w:tab w:val="left" w:pos="7813"/>
          <w:tab w:val="left" w:pos="8897"/>
        </w:tabs>
        <w:spacing w:before="90"/>
        <w:ind w:left="141" w:right="136"/>
      </w:pPr>
      <w:r>
        <w:rPr>
          <w:b/>
        </w:rPr>
        <w:lastRenderedPageBreak/>
        <w:t>“</w:t>
      </w:r>
      <w:r>
        <w:rPr>
          <w:b/>
          <w:i/>
        </w:rPr>
        <w:t>Data Protection Officer</w:t>
      </w:r>
      <w:r>
        <w:rPr>
          <w:b/>
        </w:rPr>
        <w:t>” o “</w:t>
      </w:r>
      <w:r>
        <w:rPr>
          <w:b/>
          <w:i/>
        </w:rPr>
        <w:t>D.P.O.</w:t>
      </w:r>
      <w:r>
        <w:rPr>
          <w:b/>
        </w:rPr>
        <w:t>”</w:t>
      </w:r>
      <w:r>
        <w:t xml:space="preserve">: Il D.P.O. è il garante del rispetto del </w:t>
      </w:r>
      <w:r>
        <w:rPr>
          <w:i/>
        </w:rPr>
        <w:t xml:space="preserve">GDPR </w:t>
      </w:r>
      <w:r>
        <w:t xml:space="preserve">in una Pubblica Amministrazione, Azienda, Ente, </w:t>
      </w:r>
      <w:r w:rsidR="008D6F20">
        <w:rPr>
          <w:i/>
        </w:rPr>
        <w:t>ecc</w:t>
      </w:r>
      <w:r w:rsidR="008D6F20">
        <w:t>.;</w:t>
      </w:r>
      <w:r>
        <w:rPr>
          <w:spacing w:val="-1"/>
        </w:rPr>
        <w:t xml:space="preserve"> </w:t>
      </w:r>
      <w:r>
        <w:t>ha</w:t>
      </w:r>
      <w:r>
        <w:rPr>
          <w:spacing w:val="-2"/>
        </w:rPr>
        <w:t xml:space="preserve"> </w:t>
      </w:r>
      <w:r>
        <w:t>come</w:t>
      </w:r>
      <w:r>
        <w:rPr>
          <w:spacing w:val="-1"/>
        </w:rPr>
        <w:t xml:space="preserve"> </w:t>
      </w:r>
      <w:r>
        <w:t>principale</w:t>
      </w:r>
      <w:r>
        <w:rPr>
          <w:spacing w:val="-1"/>
        </w:rPr>
        <w:t xml:space="preserve"> </w:t>
      </w:r>
      <w:r>
        <w:t>responsabilità</w:t>
      </w:r>
      <w:r>
        <w:rPr>
          <w:spacing w:val="-1"/>
        </w:rPr>
        <w:t xml:space="preserve"> </w:t>
      </w:r>
      <w:r>
        <w:t>quella di</w:t>
      </w:r>
      <w:r>
        <w:rPr>
          <w:spacing w:val="-2"/>
        </w:rPr>
        <w:t xml:space="preserve"> </w:t>
      </w:r>
      <w:r>
        <w:t>osservare, valutare</w:t>
      </w:r>
      <w:r>
        <w:rPr>
          <w:spacing w:val="-3"/>
        </w:rPr>
        <w:t xml:space="preserve"> </w:t>
      </w:r>
      <w:r>
        <w:t xml:space="preserve">e organizzare la gestione del </w:t>
      </w:r>
      <w:r>
        <w:rPr>
          <w:i/>
        </w:rPr>
        <w:t xml:space="preserve">trattamento di dati personali </w:t>
      </w:r>
      <w:r>
        <w:t xml:space="preserve">nonché la loro protezione all'interno dell’organizzazione del titolare, per fare in modo che gli stessi vengano trattati </w:t>
      </w:r>
      <w:r>
        <w:rPr>
          <w:i/>
        </w:rPr>
        <w:t>ex lege</w:t>
      </w:r>
      <w:r>
        <w:t xml:space="preserve">. I suoi compiti comprendono: l’informazione e la consulenza sia al </w:t>
      </w:r>
      <w:r>
        <w:rPr>
          <w:i/>
        </w:rPr>
        <w:t xml:space="preserve">Titolare </w:t>
      </w:r>
      <w:r>
        <w:t xml:space="preserve">che ai dipendenti del predetto; la verifica del rispetto delle disposizioni normative e aziendali in materia di protezione dei </w:t>
      </w:r>
      <w:r>
        <w:rPr>
          <w:i/>
        </w:rPr>
        <w:t>Dati</w:t>
      </w:r>
      <w:r>
        <w:t xml:space="preserve">; assistenza e rilascio pareri in ambito di </w:t>
      </w:r>
      <w:r>
        <w:rPr>
          <w:i/>
        </w:rPr>
        <w:t xml:space="preserve">DPIA </w:t>
      </w:r>
      <w:r>
        <w:t xml:space="preserve">con conseguente validazione dei trattamenti registrati; monitoraggio </w:t>
      </w:r>
      <w:r>
        <w:rPr>
          <w:spacing w:val="-2"/>
        </w:rPr>
        <w:t>dell’esecuzione;</w:t>
      </w:r>
      <w:r>
        <w:tab/>
      </w:r>
      <w:r>
        <w:rPr>
          <w:spacing w:val="-2"/>
        </w:rPr>
        <w:t>collaborazione</w:t>
      </w:r>
      <w:r>
        <w:tab/>
      </w:r>
      <w:r>
        <w:rPr>
          <w:spacing w:val="-4"/>
        </w:rPr>
        <w:t>con</w:t>
      </w:r>
      <w:r>
        <w:tab/>
      </w:r>
      <w:r>
        <w:rPr>
          <w:spacing w:val="-2"/>
        </w:rPr>
        <w:t>l’autorità</w:t>
      </w:r>
      <w:r>
        <w:tab/>
      </w:r>
      <w:r>
        <w:rPr>
          <w:spacing w:val="-6"/>
        </w:rPr>
        <w:t>di</w:t>
      </w:r>
      <w:r>
        <w:tab/>
      </w:r>
      <w:r>
        <w:rPr>
          <w:spacing w:val="-2"/>
        </w:rPr>
        <w:t xml:space="preserve">vigilanza. </w:t>
      </w:r>
      <w:r>
        <w:t xml:space="preserve">È obbligatorio nominare il </w:t>
      </w:r>
      <w:r>
        <w:rPr>
          <w:i/>
        </w:rPr>
        <w:t xml:space="preserve">D.P.O. </w:t>
      </w:r>
      <w:r>
        <w:t xml:space="preserve">qualora il </w:t>
      </w:r>
      <w:r>
        <w:rPr>
          <w:i/>
        </w:rPr>
        <w:t xml:space="preserve">Trattamento </w:t>
      </w:r>
      <w:r>
        <w:t xml:space="preserve">sia effettuato da un'autorità pubblica o da un organismo pubblico (ad eccezione delle autorità giurisdizionali nello svolgimento delle loro funzioni), nel caso in cui le attività del </w:t>
      </w:r>
      <w:r>
        <w:rPr>
          <w:i/>
        </w:rPr>
        <w:t xml:space="preserve">trattamento </w:t>
      </w:r>
      <w:r>
        <w:t>riguardano ambiti e/o finalità che, per loro natura, necessitano del monitoraggio regolare e sistematico degli interessati su larga scala e/o nel caso in cui</w:t>
      </w:r>
      <w:r>
        <w:rPr>
          <w:spacing w:val="40"/>
        </w:rPr>
        <w:t xml:space="preserve"> </w:t>
      </w:r>
      <w:r>
        <w:t>le stesse riguardino, comunque su larga scala, categorie particolari di dati personali (</w:t>
      </w:r>
      <w:r>
        <w:rPr>
          <w:i/>
        </w:rPr>
        <w:t>dati particolari</w:t>
      </w:r>
      <w:r>
        <w:t>) nonché di dati relativi a condanne penali/misure di sicurezza/reati.</w:t>
      </w:r>
    </w:p>
    <w:p w:rsidR="00F16BF6" w:rsidRDefault="00152505">
      <w:pPr>
        <w:spacing w:before="122"/>
        <w:ind w:left="141" w:right="139"/>
        <w:jc w:val="both"/>
      </w:pPr>
      <w:r>
        <w:t>“</w:t>
      </w:r>
      <w:r>
        <w:rPr>
          <w:b/>
        </w:rPr>
        <w:t xml:space="preserve">Garante per la protezione dei dati personali” o “Garante”: </w:t>
      </w:r>
      <w:r>
        <w:t>è l’autorità di controllo responsabile</w:t>
      </w:r>
      <w:r>
        <w:rPr>
          <w:spacing w:val="40"/>
        </w:rPr>
        <w:t xml:space="preserve"> </w:t>
      </w:r>
      <w:r>
        <w:t xml:space="preserve">per la protezione dei </w:t>
      </w:r>
      <w:r>
        <w:rPr>
          <w:i/>
        </w:rPr>
        <w:t xml:space="preserve">dati personali </w:t>
      </w:r>
      <w:r>
        <w:t>in Italia;</w:t>
      </w:r>
    </w:p>
    <w:p w:rsidR="00F16BF6" w:rsidRDefault="00152505">
      <w:pPr>
        <w:spacing w:before="120"/>
        <w:ind w:left="141" w:right="136"/>
        <w:jc w:val="both"/>
      </w:pPr>
      <w:r>
        <w:t>“</w:t>
      </w:r>
      <w:r>
        <w:rPr>
          <w:b/>
        </w:rPr>
        <w:t xml:space="preserve">GDPR” o “Regolamento”: </w:t>
      </w:r>
      <w:r>
        <w:t xml:space="preserve">si intende il </w:t>
      </w:r>
      <w:r>
        <w:rPr>
          <w:i/>
        </w:rPr>
        <w:t xml:space="preserve">Regolamento UE 2016/679 </w:t>
      </w:r>
      <w:r>
        <w:t xml:space="preserve">sulla protezione delle persone fisiche relativamente al trattamento dei </w:t>
      </w:r>
      <w:r>
        <w:rPr>
          <w:i/>
        </w:rPr>
        <w:t xml:space="preserve">dati personali </w:t>
      </w:r>
      <w:r>
        <w:t>e della loro libera circolazione (</w:t>
      </w:r>
      <w:r>
        <w:rPr>
          <w:i/>
        </w:rPr>
        <w:t>General Data Protection Regulation</w:t>
      </w:r>
      <w:r>
        <w:t>) che sarà direttamente applicabile dal 25 maggio 2018.</w:t>
      </w:r>
    </w:p>
    <w:p w:rsidR="00F16BF6" w:rsidRDefault="00152505">
      <w:pPr>
        <w:spacing w:before="119"/>
        <w:ind w:left="141"/>
        <w:jc w:val="both"/>
        <w:rPr>
          <w:i/>
        </w:rPr>
      </w:pPr>
      <w:r>
        <w:t>“</w:t>
      </w:r>
      <w:r>
        <w:rPr>
          <w:b/>
        </w:rPr>
        <w:t>Interessato</w:t>
      </w:r>
      <w:r>
        <w:t>”:</w:t>
      </w:r>
      <w:r>
        <w:rPr>
          <w:spacing w:val="34"/>
        </w:rPr>
        <w:t xml:space="preserve"> </w:t>
      </w:r>
      <w:r>
        <w:t>è</w:t>
      </w:r>
      <w:r>
        <w:rPr>
          <w:spacing w:val="44"/>
        </w:rPr>
        <w:t xml:space="preserve"> </w:t>
      </w:r>
      <w:r>
        <w:t>la</w:t>
      </w:r>
      <w:r>
        <w:rPr>
          <w:spacing w:val="44"/>
        </w:rPr>
        <w:t xml:space="preserve"> </w:t>
      </w:r>
      <w:r>
        <w:t>persona</w:t>
      </w:r>
      <w:r>
        <w:rPr>
          <w:spacing w:val="44"/>
        </w:rPr>
        <w:t xml:space="preserve"> </w:t>
      </w:r>
      <w:r>
        <w:t>fisica,</w:t>
      </w:r>
      <w:r>
        <w:rPr>
          <w:spacing w:val="44"/>
        </w:rPr>
        <w:t xml:space="preserve"> </w:t>
      </w:r>
      <w:r>
        <w:t>identificata</w:t>
      </w:r>
      <w:r>
        <w:rPr>
          <w:spacing w:val="46"/>
        </w:rPr>
        <w:t xml:space="preserve"> </w:t>
      </w:r>
      <w:r>
        <w:t>e/o</w:t>
      </w:r>
      <w:r>
        <w:rPr>
          <w:spacing w:val="44"/>
        </w:rPr>
        <w:t xml:space="preserve"> </w:t>
      </w:r>
      <w:r>
        <w:t>identificabile,</w:t>
      </w:r>
      <w:r>
        <w:rPr>
          <w:spacing w:val="44"/>
        </w:rPr>
        <w:t xml:space="preserve"> </w:t>
      </w:r>
      <w:r>
        <w:t>cui</w:t>
      </w:r>
      <w:r>
        <w:rPr>
          <w:spacing w:val="45"/>
        </w:rPr>
        <w:t xml:space="preserve"> </w:t>
      </w:r>
      <w:r>
        <w:t>si</w:t>
      </w:r>
      <w:r>
        <w:rPr>
          <w:spacing w:val="45"/>
        </w:rPr>
        <w:t xml:space="preserve"> </w:t>
      </w:r>
      <w:r>
        <w:t>riferiscono</w:t>
      </w:r>
      <w:r>
        <w:rPr>
          <w:spacing w:val="44"/>
        </w:rPr>
        <w:t xml:space="preserve"> </w:t>
      </w:r>
      <w:r>
        <w:t>i</w:t>
      </w:r>
      <w:r>
        <w:rPr>
          <w:spacing w:val="49"/>
        </w:rPr>
        <w:t xml:space="preserve"> </w:t>
      </w:r>
      <w:r>
        <w:rPr>
          <w:i/>
        </w:rPr>
        <w:t>dati</w:t>
      </w:r>
      <w:r>
        <w:rPr>
          <w:i/>
          <w:spacing w:val="45"/>
        </w:rPr>
        <w:t xml:space="preserve"> </w:t>
      </w:r>
      <w:r>
        <w:rPr>
          <w:i/>
          <w:spacing w:val="-2"/>
        </w:rPr>
        <w:t>personali</w:t>
      </w:r>
    </w:p>
    <w:p w:rsidR="00F16BF6" w:rsidRDefault="00152505">
      <w:pPr>
        <w:pStyle w:val="Corpotesto"/>
        <w:spacing w:before="2"/>
        <w:ind w:left="141"/>
        <w:jc w:val="left"/>
      </w:pPr>
      <w:r>
        <w:rPr>
          <w:spacing w:val="-2"/>
        </w:rPr>
        <w:t>trattati.</w:t>
      </w:r>
    </w:p>
    <w:p w:rsidR="00F16BF6" w:rsidRDefault="00152505">
      <w:pPr>
        <w:pStyle w:val="Corpotesto"/>
        <w:spacing w:before="119"/>
        <w:ind w:left="141" w:right="139"/>
      </w:pPr>
      <w:r>
        <w:t>“</w:t>
      </w:r>
      <w:r>
        <w:rPr>
          <w:b/>
        </w:rPr>
        <w:t>Minimizzazione dei dati</w:t>
      </w:r>
      <w:r>
        <w:t xml:space="preserve">”: principio per cui la raccolta e il </w:t>
      </w:r>
      <w:r>
        <w:rPr>
          <w:i/>
        </w:rPr>
        <w:t xml:space="preserve">trattamento dei dati </w:t>
      </w:r>
      <w:r>
        <w:t>devono essere effettuati solo se necessario per lo scopo per il quale vengono trattati, con contestuale obbligo in capo al titolare di non raccolta/eliminazione di tutti i restanti non essenziali per le operazioni di</w:t>
      </w:r>
      <w:r>
        <w:rPr>
          <w:spacing w:val="40"/>
        </w:rPr>
        <w:t xml:space="preserve"> </w:t>
      </w:r>
      <w:r>
        <w:t>trattamento di ciascuna applicazione.</w:t>
      </w:r>
    </w:p>
    <w:p w:rsidR="00F16BF6" w:rsidRDefault="00152505">
      <w:pPr>
        <w:pStyle w:val="Corpotesto"/>
        <w:spacing w:before="120"/>
        <w:ind w:left="141" w:right="136"/>
      </w:pPr>
      <w:r>
        <w:rPr>
          <w:b/>
        </w:rPr>
        <w:t xml:space="preserve">“Misure minime di sicurezza ICT”: </w:t>
      </w:r>
      <w:r>
        <w:t>emanate dall’</w:t>
      </w:r>
      <w:proofErr w:type="spellStart"/>
      <w:r>
        <w:t>AgID</w:t>
      </w:r>
      <w:proofErr w:type="spellEnd"/>
      <w:r>
        <w:t>, sono un riferimento pratico per valutare, da parte delle Pubbliche Amministrazioni, in modo autonomo la propria situazione e avviare un percorso di monitoraggio e</w:t>
      </w:r>
      <w:r>
        <w:rPr>
          <w:spacing w:val="-1"/>
        </w:rPr>
        <w:t xml:space="preserve"> </w:t>
      </w:r>
      <w:r>
        <w:t>miglioramento per migliorare il livello di sicurezza</w:t>
      </w:r>
      <w:r>
        <w:rPr>
          <w:spacing w:val="-1"/>
        </w:rPr>
        <w:t xml:space="preserve"> </w:t>
      </w:r>
      <w:r>
        <w:t>informatica al fine di contrastare le minacce informatiche più frequente. Le misure minime: 1) forniscono un riferimento operativo direttamente utilizzabile (</w:t>
      </w:r>
      <w:r>
        <w:rPr>
          <w:i/>
        </w:rPr>
        <w:t>checklist</w:t>
      </w:r>
      <w:r>
        <w:t xml:space="preserve">); 2) stabiliscono una base comune di misure tecniche ed organizzative irrinunciabili; </w:t>
      </w:r>
      <w:r w:rsidR="008D6F20">
        <w:t>3) forniscono</w:t>
      </w:r>
      <w:r>
        <w:t xml:space="preserve"> uno</w:t>
      </w:r>
      <w:r>
        <w:rPr>
          <w:spacing w:val="-1"/>
        </w:rPr>
        <w:t xml:space="preserve"> </w:t>
      </w:r>
      <w:r>
        <w:t>strumento utile a verificare lo</w:t>
      </w:r>
      <w:r>
        <w:rPr>
          <w:spacing w:val="-2"/>
        </w:rPr>
        <w:t xml:space="preserve"> </w:t>
      </w:r>
      <w:r>
        <w:t>stato di protezione contro le minacce informatiche e poter tracciare un percorso di miglioramento; 4) responsabilizzano le P.A. sulla necessità di migliorare e mantenere adeguato il proprio livello di protezione cibernetica.</w:t>
      </w:r>
    </w:p>
    <w:p w:rsidR="00F16BF6" w:rsidRDefault="00F16BF6">
      <w:pPr>
        <w:pStyle w:val="Corpotesto"/>
        <w:spacing w:before="21"/>
        <w:jc w:val="left"/>
      </w:pPr>
    </w:p>
    <w:p w:rsidR="00F16BF6" w:rsidRDefault="00152505">
      <w:pPr>
        <w:pStyle w:val="Corpotesto"/>
        <w:ind w:left="141" w:right="136"/>
      </w:pPr>
      <w:r>
        <w:rPr>
          <w:b/>
        </w:rPr>
        <w:t>“Misure di sicurezza”</w:t>
      </w:r>
      <w:r>
        <w:t xml:space="preserve">: accorgimenti tecnici e organizzativi idonei a garantire un livello di sicurezza adeguato al rischio, adottati dal titolare e dal soggetto delegato attuatore al fine di assicurare e dimostrare che il trattamento dei dati è realizzato conformemente al </w:t>
      </w:r>
      <w:r>
        <w:rPr>
          <w:i/>
        </w:rPr>
        <w:t>GDPR</w:t>
      </w:r>
      <w:r>
        <w:t>. Le misure di sicurezza possono essere diverse tipologie; per esempio nell’ambito delle misure di sicurezza relative alle</w:t>
      </w:r>
      <w:r>
        <w:rPr>
          <w:spacing w:val="40"/>
        </w:rPr>
        <w:t xml:space="preserve"> </w:t>
      </w:r>
      <w:r>
        <w:t xml:space="preserve">risorse informatiche si distinguono: 1) misure di sicurezza tecniche, cioè volte a proteggere le architetture di rete, gli applicativi e le banche </w:t>
      </w:r>
      <w:r>
        <w:rPr>
          <w:i/>
        </w:rPr>
        <w:t xml:space="preserve">Dati </w:t>
      </w:r>
      <w:r>
        <w:t xml:space="preserve">e la trasmissione dei </w:t>
      </w:r>
      <w:r>
        <w:rPr>
          <w:i/>
        </w:rPr>
        <w:t xml:space="preserve">Dati </w:t>
      </w:r>
      <w:r>
        <w:t xml:space="preserve">stessi (esempio: autenticazione informatica, uso delle password, sistema di autorizzazione e configurazione dei profili di accesso, </w:t>
      </w:r>
      <w:r>
        <w:rPr>
          <w:i/>
        </w:rPr>
        <w:t xml:space="preserve">antivirus </w:t>
      </w:r>
      <w:r>
        <w:t xml:space="preserve">e </w:t>
      </w:r>
      <w:r>
        <w:rPr>
          <w:i/>
        </w:rPr>
        <w:t>antispam</w:t>
      </w:r>
      <w:r>
        <w:t xml:space="preserve">, </w:t>
      </w:r>
      <w:r>
        <w:rPr>
          <w:i/>
        </w:rPr>
        <w:t>backup</w:t>
      </w:r>
      <w:r>
        <w:t xml:space="preserve">, </w:t>
      </w:r>
      <w:proofErr w:type="spellStart"/>
      <w:r>
        <w:t>pseudonimizzazione</w:t>
      </w:r>
      <w:proofErr w:type="spellEnd"/>
      <w:r>
        <w:t>/</w:t>
      </w:r>
      <w:proofErr w:type="spellStart"/>
      <w:r>
        <w:t>anonimizzazione</w:t>
      </w:r>
      <w:proofErr w:type="spellEnd"/>
      <w:r>
        <w:t xml:space="preserve"> dei Dati, </w:t>
      </w:r>
      <w:r>
        <w:rPr>
          <w:i/>
        </w:rPr>
        <w:t>ecc</w:t>
      </w:r>
      <w:r>
        <w:t>.); 2) misure di sicurezza fisiche, cioè volte a proteggere le aree, i locali e gli archivi da accessi non</w:t>
      </w:r>
      <w:r>
        <w:rPr>
          <w:spacing w:val="40"/>
        </w:rPr>
        <w:t xml:space="preserve"> </w:t>
      </w:r>
      <w:r>
        <w:t xml:space="preserve">autorizzati (esempio: armadi chiusi a chiave, controllo degli accessi con </w:t>
      </w:r>
      <w:r>
        <w:rPr>
          <w:i/>
        </w:rPr>
        <w:t xml:space="preserve">badge </w:t>
      </w:r>
      <w:r>
        <w:t xml:space="preserve">o altri sistemi di registrazione dei visitatori, vigilanza, </w:t>
      </w:r>
      <w:r>
        <w:rPr>
          <w:i/>
        </w:rPr>
        <w:t>ecc.</w:t>
      </w:r>
      <w:r>
        <w:t xml:space="preserve">); 3) misure di sicurezza organizzative, cioè individuate dal </w:t>
      </w:r>
      <w:r>
        <w:rPr>
          <w:i/>
        </w:rPr>
        <w:t xml:space="preserve">Titolare </w:t>
      </w:r>
      <w:r>
        <w:t>per l’assegnazione di compiti e responsabilità, per la costituzione di una cultura aziendale</w:t>
      </w:r>
      <w:r>
        <w:rPr>
          <w:spacing w:val="40"/>
        </w:rPr>
        <w:t xml:space="preserve"> </w:t>
      </w:r>
      <w:r>
        <w:t xml:space="preserve">sulla tematica di protezione </w:t>
      </w:r>
      <w:r>
        <w:rPr>
          <w:i/>
        </w:rPr>
        <w:t>Dati</w:t>
      </w:r>
      <w:r>
        <w:t xml:space="preserve">, per garantire che i </w:t>
      </w:r>
      <w:r>
        <w:rPr>
          <w:i/>
        </w:rPr>
        <w:t xml:space="preserve">trattamenti </w:t>
      </w:r>
      <w:r>
        <w:t xml:space="preserve">avvengano per finalità autorizzate e consentite (esempio: informativa e consenso, deleghe di funzioni, autorizzazioni a trattare i </w:t>
      </w:r>
      <w:r>
        <w:rPr>
          <w:i/>
        </w:rPr>
        <w:t>dati</w:t>
      </w:r>
      <w:r>
        <w:t xml:space="preserve">, definizione dei termini di conservazione dei </w:t>
      </w:r>
      <w:r>
        <w:rPr>
          <w:i/>
        </w:rPr>
        <w:t>dati</w:t>
      </w:r>
      <w:r>
        <w:t xml:space="preserve">, gestione </w:t>
      </w:r>
      <w:r>
        <w:rPr>
          <w:i/>
        </w:rPr>
        <w:t xml:space="preserve">data </w:t>
      </w:r>
      <w:proofErr w:type="spellStart"/>
      <w:r>
        <w:rPr>
          <w:i/>
        </w:rPr>
        <w:t>breach</w:t>
      </w:r>
      <w:proofErr w:type="spellEnd"/>
      <w:r>
        <w:t>, formazione dei dipendenti).</w:t>
      </w:r>
    </w:p>
    <w:p w:rsidR="00F16BF6" w:rsidRDefault="00F16BF6">
      <w:pPr>
        <w:pStyle w:val="Corpotesto"/>
        <w:sectPr w:rsidR="00F16BF6">
          <w:pgSz w:w="11910" w:h="16840"/>
          <w:pgMar w:top="1960" w:right="992" w:bottom="880" w:left="992" w:header="427" w:footer="682" w:gutter="0"/>
          <w:cols w:space="720"/>
        </w:sectPr>
      </w:pPr>
    </w:p>
    <w:p w:rsidR="00F16BF6" w:rsidRDefault="00152505">
      <w:pPr>
        <w:pStyle w:val="Corpotesto"/>
        <w:spacing w:before="90"/>
        <w:ind w:left="141" w:right="137" w:firstLine="48"/>
      </w:pPr>
      <w:r>
        <w:lastRenderedPageBreak/>
        <w:t>“</w:t>
      </w:r>
      <w:r>
        <w:rPr>
          <w:b/>
        </w:rPr>
        <w:t xml:space="preserve">Normativa Applicabile”: </w:t>
      </w:r>
      <w:r>
        <w:t xml:space="preserve">s’intende l’insieme delle norme rilevanti in materia protezione dei </w:t>
      </w:r>
      <w:r>
        <w:rPr>
          <w:i/>
        </w:rPr>
        <w:t xml:space="preserve">dati </w:t>
      </w:r>
      <w:r w:rsidR="00CC7F47">
        <w:rPr>
          <w:i/>
        </w:rPr>
        <w:t>personali,</w:t>
      </w:r>
      <w:r>
        <w:t xml:space="preserve"> incluso il Regolamento </w:t>
      </w:r>
      <w:r>
        <w:rPr>
          <w:i/>
        </w:rPr>
        <w:t xml:space="preserve">Privacy </w:t>
      </w:r>
      <w:r>
        <w:t>UE 2016/679 (GDPR) e ogni provvedimento del Garante per la protezione dei dati personali e del WP Art. 29.</w:t>
      </w:r>
    </w:p>
    <w:p w:rsidR="00F16BF6" w:rsidRDefault="00152505">
      <w:pPr>
        <w:pStyle w:val="Corpotesto"/>
        <w:spacing w:before="122"/>
        <w:ind w:left="141" w:right="137"/>
      </w:pPr>
      <w:r>
        <w:rPr>
          <w:b/>
          <w:i/>
        </w:rPr>
        <w:t>“</w:t>
      </w:r>
      <w:r>
        <w:rPr>
          <w:b/>
        </w:rPr>
        <w:t xml:space="preserve">Principio </w:t>
      </w:r>
      <w:r>
        <w:rPr>
          <w:b/>
          <w:i/>
        </w:rPr>
        <w:t>privacy by Default</w:t>
      </w:r>
      <w:r>
        <w:rPr>
          <w:b/>
        </w:rPr>
        <w:t xml:space="preserve">”: </w:t>
      </w:r>
      <w:r>
        <w:t xml:space="preserve">principio per il quale il </w:t>
      </w:r>
      <w:r>
        <w:rPr>
          <w:i/>
        </w:rPr>
        <w:t xml:space="preserve">Titolare </w:t>
      </w:r>
      <w:r>
        <w:t xml:space="preserve">deve trattare i </w:t>
      </w:r>
      <w:r>
        <w:rPr>
          <w:i/>
        </w:rPr>
        <w:t xml:space="preserve">dati personali </w:t>
      </w:r>
      <w:r>
        <w:t>esclusivamente nella misura necessaria e sufficiente alle finalità previste</w:t>
      </w:r>
      <w:r>
        <w:rPr>
          <w:spacing w:val="-1"/>
        </w:rPr>
        <w:t xml:space="preserve"> </w:t>
      </w:r>
      <w:r>
        <w:t xml:space="preserve">e per il periodo strettamente necessario alle stesse e ciò per impostazione predefinita: egli pertanto deve mettere in atto misure organizzative e tecniche sin dalla fase della progettazione delle operazioni di trattamento al fine di salvaguardare </w:t>
      </w:r>
      <w:r>
        <w:rPr>
          <w:i/>
        </w:rPr>
        <w:t xml:space="preserve">ab origine </w:t>
      </w:r>
      <w:r>
        <w:t xml:space="preserve">la protezione dei </w:t>
      </w:r>
      <w:r>
        <w:rPr>
          <w:i/>
        </w:rPr>
        <w:t>dati personali</w:t>
      </w:r>
      <w:r>
        <w:t>.</w:t>
      </w:r>
    </w:p>
    <w:p w:rsidR="00F16BF6" w:rsidRDefault="00152505">
      <w:pPr>
        <w:pStyle w:val="Corpotesto"/>
        <w:spacing w:before="119"/>
        <w:ind w:left="141" w:right="137"/>
      </w:pPr>
      <w:r>
        <w:t>“</w:t>
      </w:r>
      <w:r>
        <w:rPr>
          <w:b/>
          <w:i/>
        </w:rPr>
        <w:t>Principio privacy by Design</w:t>
      </w:r>
      <w:r>
        <w:t xml:space="preserve">”: Principio che impone al </w:t>
      </w:r>
      <w:r>
        <w:rPr>
          <w:i/>
        </w:rPr>
        <w:t xml:space="preserve">titolare del trattamento </w:t>
      </w:r>
      <w:r>
        <w:t>di agire nell’ottica</w:t>
      </w:r>
      <w:r>
        <w:rPr>
          <w:spacing w:val="40"/>
        </w:rPr>
        <w:t xml:space="preserve"> </w:t>
      </w:r>
      <w:r>
        <w:t>della prevenzione</w:t>
      </w:r>
      <w:r>
        <w:rPr>
          <w:spacing w:val="-1"/>
        </w:rPr>
        <w:t xml:space="preserve"> </w:t>
      </w:r>
      <w:r>
        <w:t>del</w:t>
      </w:r>
      <w:r>
        <w:rPr>
          <w:spacing w:val="-1"/>
        </w:rPr>
        <w:t xml:space="preserve"> </w:t>
      </w:r>
      <w:r>
        <w:t>rischio e</w:t>
      </w:r>
      <w:r>
        <w:rPr>
          <w:spacing w:val="-1"/>
        </w:rPr>
        <w:t xml:space="preserve"> </w:t>
      </w:r>
      <w:r>
        <w:t>ponendo al centro</w:t>
      </w:r>
      <w:r>
        <w:rPr>
          <w:spacing w:val="-1"/>
        </w:rPr>
        <w:t xml:space="preserve"> </w:t>
      </w:r>
      <w:r>
        <w:t xml:space="preserve">l’interessato rispetto al quale dev’essere predisposto un sistema di tutela effettiva (e non solamente formale). La </w:t>
      </w:r>
      <w:r>
        <w:rPr>
          <w:i/>
        </w:rPr>
        <w:t xml:space="preserve">privacy by design </w:t>
      </w:r>
      <w:r>
        <w:t xml:space="preserve">prevede quindi: la prevenzione nella fase di progettazione, la </w:t>
      </w:r>
      <w:r>
        <w:rPr>
          <w:i/>
        </w:rPr>
        <w:t>privacy by default</w:t>
      </w:r>
      <w:r>
        <w:t>, sicurezza dei dati durante tutto il ciclo</w:t>
      </w:r>
      <w:r>
        <w:rPr>
          <w:spacing w:val="40"/>
        </w:rPr>
        <w:t xml:space="preserve"> </w:t>
      </w:r>
      <w:r>
        <w:t>dei processi aziendali, la trasparenza.</w:t>
      </w:r>
    </w:p>
    <w:p w:rsidR="00F16BF6" w:rsidRDefault="00152505">
      <w:pPr>
        <w:spacing w:before="120"/>
        <w:ind w:left="141" w:right="136"/>
        <w:jc w:val="both"/>
      </w:pPr>
      <w:r>
        <w:t>“</w:t>
      </w:r>
      <w:proofErr w:type="spellStart"/>
      <w:r>
        <w:rPr>
          <w:b/>
        </w:rPr>
        <w:t>Pseudonimizzazione</w:t>
      </w:r>
      <w:proofErr w:type="spellEnd"/>
      <w:r>
        <w:rPr>
          <w:b/>
        </w:rPr>
        <w:t xml:space="preserve"> dei </w:t>
      </w:r>
      <w:r w:rsidR="008D6F20">
        <w:rPr>
          <w:b/>
          <w:i/>
        </w:rPr>
        <w:t>dati”</w:t>
      </w:r>
      <w:r>
        <w:t>:</w:t>
      </w:r>
      <w:r>
        <w:rPr>
          <w:spacing w:val="-1"/>
        </w:rPr>
        <w:t xml:space="preserve"> </w:t>
      </w:r>
      <w:r>
        <w:t xml:space="preserve">il </w:t>
      </w:r>
      <w:r>
        <w:rPr>
          <w:i/>
        </w:rPr>
        <w:t xml:space="preserve">trattamento </w:t>
      </w:r>
      <w:r>
        <w:t xml:space="preserve">dei </w:t>
      </w:r>
      <w:r>
        <w:rPr>
          <w:i/>
        </w:rPr>
        <w:t>dati personali</w:t>
      </w:r>
      <w:r>
        <w:rPr>
          <w:i/>
          <w:spacing w:val="-2"/>
        </w:rPr>
        <w:t xml:space="preserve"> </w:t>
      </w:r>
      <w:r>
        <w:t>in</w:t>
      </w:r>
      <w:r>
        <w:rPr>
          <w:spacing w:val="-2"/>
        </w:rPr>
        <w:t xml:space="preserve"> </w:t>
      </w:r>
      <w:r>
        <w:t xml:space="preserve">modo tale che i </w:t>
      </w:r>
      <w:r>
        <w:rPr>
          <w:i/>
        </w:rPr>
        <w:t>dati</w:t>
      </w:r>
      <w:r>
        <w:rPr>
          <w:i/>
          <w:spacing w:val="-1"/>
        </w:rPr>
        <w:t xml:space="preserve"> </w:t>
      </w:r>
      <w:r>
        <w:rPr>
          <w:i/>
        </w:rPr>
        <w:t xml:space="preserve">personali </w:t>
      </w:r>
      <w:r>
        <w:t xml:space="preserve">non possano più essere attribuiti a un </w:t>
      </w:r>
      <w:r>
        <w:rPr>
          <w:i/>
        </w:rPr>
        <w:t xml:space="preserve">Interessato </w:t>
      </w:r>
      <w:r>
        <w:t xml:space="preserve">specifico senza l'utilizzo di informazioni aggiuntive, a condizione che tali informazioni aggiuntive siano conservate separatamente e soggette a misure tecniche e organizzative intese a garantire che tali </w:t>
      </w:r>
      <w:r>
        <w:rPr>
          <w:i/>
        </w:rPr>
        <w:t xml:space="preserve">dati personali </w:t>
      </w:r>
      <w:r>
        <w:t>non siano attribuiti a una persona fisica identificata o identificabile.</w:t>
      </w:r>
    </w:p>
    <w:p w:rsidR="00F16BF6" w:rsidRDefault="00152505">
      <w:pPr>
        <w:spacing w:before="122"/>
        <w:ind w:left="141" w:right="136"/>
        <w:jc w:val="both"/>
      </w:pPr>
      <w:r>
        <w:t>“</w:t>
      </w:r>
      <w:r>
        <w:rPr>
          <w:b/>
        </w:rPr>
        <w:t xml:space="preserve">Reclamo”: </w:t>
      </w:r>
      <w:r>
        <w:t xml:space="preserve">si intende ogni azione, reclamo, segnalazione presentata nei confronti del </w:t>
      </w:r>
      <w:r>
        <w:rPr>
          <w:i/>
        </w:rPr>
        <w:t xml:space="preserve">Titolare </w:t>
      </w:r>
      <w:r>
        <w:t xml:space="preserve">o di un Suo </w:t>
      </w:r>
      <w:r>
        <w:rPr>
          <w:i/>
        </w:rPr>
        <w:t>Responsabile del trattamento</w:t>
      </w:r>
      <w:r>
        <w:t>.</w:t>
      </w:r>
    </w:p>
    <w:p w:rsidR="00F16BF6" w:rsidRDefault="00152505">
      <w:pPr>
        <w:pStyle w:val="Corpotesto"/>
        <w:spacing w:before="120"/>
        <w:ind w:left="141" w:right="136"/>
      </w:pPr>
      <w:r>
        <w:t>“</w:t>
      </w:r>
      <w:r>
        <w:rPr>
          <w:b/>
        </w:rPr>
        <w:t>Registro di trattamento dei dati</w:t>
      </w:r>
      <w:r>
        <w:t xml:space="preserve">”: </w:t>
      </w:r>
      <w:r>
        <w:rPr>
          <w:i/>
        </w:rPr>
        <w:t xml:space="preserve">Registro </w:t>
      </w:r>
      <w:r>
        <w:t xml:space="preserve">(generalmente informatico) nel quale devono essere riportate tutte le informazioni inerenti </w:t>
      </w:r>
      <w:proofErr w:type="gramStart"/>
      <w:r>
        <w:t>l’interezza</w:t>
      </w:r>
      <w:proofErr w:type="gramEnd"/>
      <w:r>
        <w:t xml:space="preserve"> delle operazioni di trattamento effettuate internamente a un'organizzazione (Pubblica Amministrazione, azienda privata o pubblica, Ente, </w:t>
      </w:r>
      <w:r>
        <w:rPr>
          <w:i/>
        </w:rPr>
        <w:t>ecc</w:t>
      </w:r>
      <w:r>
        <w:t xml:space="preserve">.). Nel </w:t>
      </w:r>
      <w:r>
        <w:rPr>
          <w:i/>
        </w:rPr>
        <w:t xml:space="preserve">Registro dei Trattamenti </w:t>
      </w:r>
      <w:r>
        <w:t xml:space="preserve">devono essere specificate le finalità degli stessi, le modalità di conservazione, le categorie degli interessati e dei dati personali, gli eventuali trasferimenti verso paesi terzi, eventuali misure di sicurezza applicate, </w:t>
      </w:r>
      <w:r>
        <w:rPr>
          <w:i/>
        </w:rPr>
        <w:t>ecc</w:t>
      </w:r>
      <w:r>
        <w:t>.</w:t>
      </w:r>
    </w:p>
    <w:p w:rsidR="00F16BF6" w:rsidRDefault="00152505">
      <w:pPr>
        <w:spacing w:before="118"/>
        <w:ind w:left="141" w:right="136"/>
        <w:jc w:val="both"/>
      </w:pPr>
      <w:r>
        <w:t>“</w:t>
      </w:r>
      <w:r>
        <w:rPr>
          <w:b/>
        </w:rPr>
        <w:t>Regolamento Informatico</w:t>
      </w:r>
      <w:r>
        <w:t>”: Regolamento che disciplina l’uso delle risorse informatiche (</w:t>
      </w:r>
      <w:r>
        <w:rPr>
          <w:i/>
        </w:rPr>
        <w:t>hardware</w:t>
      </w:r>
      <w:r>
        <w:t xml:space="preserve">, </w:t>
      </w:r>
      <w:r>
        <w:rPr>
          <w:i/>
        </w:rPr>
        <w:t>software</w:t>
      </w:r>
      <w:r>
        <w:t xml:space="preserve">, </w:t>
      </w:r>
      <w:r>
        <w:rPr>
          <w:i/>
        </w:rPr>
        <w:t>device ecc</w:t>
      </w:r>
      <w:r>
        <w:t xml:space="preserve">.) in uso all’interno dell’organizzazione cui fa capo il titolare e assegnate ai soggetti di cui all’organigramma </w:t>
      </w:r>
      <w:r>
        <w:rPr>
          <w:i/>
        </w:rPr>
        <w:t xml:space="preserve">privacy </w:t>
      </w:r>
      <w:r>
        <w:t xml:space="preserve">(esempio: </w:t>
      </w:r>
      <w:r>
        <w:rPr>
          <w:i/>
        </w:rPr>
        <w:t>Responsabile</w:t>
      </w:r>
      <w:r>
        <w:t xml:space="preserve">, </w:t>
      </w:r>
      <w:r>
        <w:rPr>
          <w:i/>
        </w:rPr>
        <w:t>Sub-Responsabili</w:t>
      </w:r>
      <w:r>
        <w:t xml:space="preserve">, </w:t>
      </w:r>
      <w:r>
        <w:rPr>
          <w:i/>
        </w:rPr>
        <w:t>Incaricati al trattamento</w:t>
      </w:r>
      <w:r>
        <w:t xml:space="preserve">, ecc.) che le utilizzano in costanza di </w:t>
      </w:r>
      <w:r>
        <w:rPr>
          <w:i/>
        </w:rPr>
        <w:t>Trattamento</w:t>
      </w:r>
      <w:r>
        <w:t>.</w:t>
      </w:r>
    </w:p>
    <w:p w:rsidR="00F16BF6" w:rsidRDefault="00152505">
      <w:pPr>
        <w:spacing w:before="120"/>
        <w:ind w:left="141" w:right="138"/>
        <w:jc w:val="both"/>
      </w:pPr>
      <w:r>
        <w:t>“</w:t>
      </w:r>
      <w:r>
        <w:rPr>
          <w:b/>
        </w:rPr>
        <w:t>Responsabile del trattamento”</w:t>
      </w:r>
      <w:r>
        <w:t>:</w:t>
      </w:r>
      <w:r>
        <w:rPr>
          <w:spacing w:val="40"/>
        </w:rPr>
        <w:t xml:space="preserve"> </w:t>
      </w:r>
      <w:r>
        <w:t xml:space="preserve">soggetto esterno all’organizzazione del </w:t>
      </w:r>
      <w:r>
        <w:rPr>
          <w:i/>
        </w:rPr>
        <w:t xml:space="preserve">Titolare del trattamento </w:t>
      </w:r>
      <w:r>
        <w:t xml:space="preserve">(Persona fisica o giuridica o Autorità pubblica), tenuto (a seguito di convenzione, contratto, verbale di aggiudicazione e/o provvedimento di nomina a/o altro atto equivalente) a effettuare trattamenti di dati personali per conto del </w:t>
      </w:r>
      <w:r>
        <w:rPr>
          <w:i/>
        </w:rPr>
        <w:t>Titolare del trattamento</w:t>
      </w:r>
      <w:r>
        <w:t>.</w:t>
      </w:r>
    </w:p>
    <w:p w:rsidR="00F16BF6" w:rsidRDefault="00152505">
      <w:pPr>
        <w:pStyle w:val="Corpotesto"/>
        <w:spacing w:before="121"/>
        <w:ind w:left="141" w:right="142"/>
      </w:pPr>
      <w:r>
        <w:t>“</w:t>
      </w:r>
      <w:r>
        <w:rPr>
          <w:b/>
        </w:rPr>
        <w:t>Riservatezza</w:t>
      </w:r>
      <w:r>
        <w:rPr>
          <w:b/>
          <w:spacing w:val="-4"/>
        </w:rPr>
        <w:t xml:space="preserve"> </w:t>
      </w:r>
      <w:r>
        <w:rPr>
          <w:b/>
        </w:rPr>
        <w:t>dei</w:t>
      </w:r>
      <w:r>
        <w:rPr>
          <w:b/>
          <w:spacing w:val="-2"/>
        </w:rPr>
        <w:t xml:space="preserve"> </w:t>
      </w:r>
      <w:r>
        <w:rPr>
          <w:b/>
        </w:rPr>
        <w:t>dati</w:t>
      </w:r>
      <w:r>
        <w:t>”:</w:t>
      </w:r>
      <w:r>
        <w:rPr>
          <w:spacing w:val="-3"/>
        </w:rPr>
        <w:t xml:space="preserve"> </w:t>
      </w:r>
      <w:r>
        <w:t>garanzia</w:t>
      </w:r>
      <w:r>
        <w:rPr>
          <w:spacing w:val="-2"/>
        </w:rPr>
        <w:t xml:space="preserve"> </w:t>
      </w:r>
      <w:r>
        <w:t>che</w:t>
      </w:r>
      <w:r>
        <w:rPr>
          <w:spacing w:val="-1"/>
        </w:rPr>
        <w:t xml:space="preserve"> </w:t>
      </w:r>
      <w:r>
        <w:t>i</w:t>
      </w:r>
      <w:r>
        <w:rPr>
          <w:spacing w:val="-1"/>
        </w:rPr>
        <w:t xml:space="preserve"> </w:t>
      </w:r>
      <w:r>
        <w:rPr>
          <w:i/>
        </w:rPr>
        <w:t>dati</w:t>
      </w:r>
      <w:r>
        <w:rPr>
          <w:i/>
          <w:spacing w:val="-2"/>
        </w:rPr>
        <w:t xml:space="preserve"> </w:t>
      </w:r>
      <w:r>
        <w:t>siano accessibili</w:t>
      </w:r>
      <w:r>
        <w:rPr>
          <w:spacing w:val="-1"/>
        </w:rPr>
        <w:t xml:space="preserve"> </w:t>
      </w:r>
      <w:r>
        <w:t>solo alle</w:t>
      </w:r>
      <w:r>
        <w:rPr>
          <w:spacing w:val="-1"/>
        </w:rPr>
        <w:t xml:space="preserve"> </w:t>
      </w:r>
      <w:r>
        <w:t>persone</w:t>
      </w:r>
      <w:r>
        <w:rPr>
          <w:spacing w:val="-1"/>
        </w:rPr>
        <w:t xml:space="preserve"> </w:t>
      </w:r>
      <w:r>
        <w:t>autorizzate,</w:t>
      </w:r>
      <w:r>
        <w:rPr>
          <w:spacing w:val="-2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quindi</w:t>
      </w:r>
      <w:r>
        <w:rPr>
          <w:spacing w:val="-2"/>
        </w:rPr>
        <w:t xml:space="preserve"> </w:t>
      </w:r>
      <w:r>
        <w:t xml:space="preserve">che le comunicazioni e/o i </w:t>
      </w:r>
      <w:r>
        <w:rPr>
          <w:i/>
        </w:rPr>
        <w:t xml:space="preserve">dati </w:t>
      </w:r>
      <w:r>
        <w:t>memorizzati non siano accessibili (e quindi intercettati, visionati, letti ecc.) da soggetti non autorizzati.</w:t>
      </w:r>
    </w:p>
    <w:p w:rsidR="00F16BF6" w:rsidRDefault="00152505">
      <w:pPr>
        <w:pStyle w:val="Corpotesto"/>
        <w:spacing w:before="122"/>
        <w:ind w:left="177" w:right="136"/>
      </w:pPr>
      <w:r>
        <w:t>“</w:t>
      </w:r>
      <w:r>
        <w:rPr>
          <w:b/>
        </w:rPr>
        <w:t xml:space="preserve">Soggetto </w:t>
      </w:r>
      <w:r>
        <w:rPr>
          <w:b/>
          <w:i/>
        </w:rPr>
        <w:t xml:space="preserve">Sub </w:t>
      </w:r>
      <w:r>
        <w:rPr>
          <w:b/>
        </w:rPr>
        <w:t>Delegato Attuatore</w:t>
      </w:r>
      <w:r>
        <w:t xml:space="preserve">”: sono i soggetti interni all’organizzazione del </w:t>
      </w:r>
      <w:r>
        <w:rPr>
          <w:i/>
        </w:rPr>
        <w:t xml:space="preserve">Titolare del trattamento </w:t>
      </w:r>
      <w:r>
        <w:t xml:space="preserve">nominati, autorizzati e delegati dal soggetto delegato allo svolgimento di compiti in materia di </w:t>
      </w:r>
      <w:r>
        <w:rPr>
          <w:i/>
        </w:rPr>
        <w:t>privacy</w:t>
      </w:r>
      <w:r>
        <w:t xml:space="preserve">. I soggetti </w:t>
      </w:r>
      <w:r>
        <w:rPr>
          <w:i/>
        </w:rPr>
        <w:t xml:space="preserve">Sub Delegati Attuatori </w:t>
      </w:r>
      <w:r>
        <w:t xml:space="preserve">in </w:t>
      </w:r>
      <w:r>
        <w:rPr>
          <w:i/>
        </w:rPr>
        <w:t xml:space="preserve">ASP </w:t>
      </w:r>
      <w:r>
        <w:t>corrispondono ai profili-funzioni: dirigenziali e/o di responsabilità e/o di coordinamento e/o di referenza interna dell’Area e/o Servizio e/o Unità Operativa e/o Ufficio secondo il modello organizzativo aziendale in vigore.</w:t>
      </w:r>
    </w:p>
    <w:p w:rsidR="00F16BF6" w:rsidRDefault="00152505">
      <w:pPr>
        <w:pStyle w:val="Corpotesto"/>
        <w:spacing w:before="119"/>
        <w:ind w:left="141" w:right="137"/>
      </w:pPr>
      <w:r>
        <w:t>“</w:t>
      </w:r>
      <w:r>
        <w:rPr>
          <w:b/>
        </w:rPr>
        <w:t xml:space="preserve">Titolare del Trattamento”: </w:t>
      </w:r>
      <w:r>
        <w:t xml:space="preserve">la persona fisica o giuridica, l'autorità pubblica, il servizio o altro organismo che, singolarmente o insieme ad altri, determina le finalità e i mezzi del trattamento di </w:t>
      </w:r>
      <w:r>
        <w:rPr>
          <w:i/>
        </w:rPr>
        <w:t>dati personali</w:t>
      </w:r>
      <w:r>
        <w:t xml:space="preserve">; quando le finalità e i mezzi di tale </w:t>
      </w:r>
      <w:r>
        <w:rPr>
          <w:i/>
        </w:rPr>
        <w:t xml:space="preserve">trattamento </w:t>
      </w:r>
      <w:r>
        <w:t xml:space="preserve">sono determinati dal diritto dell'Unione o degli Stati membri, il </w:t>
      </w:r>
      <w:r>
        <w:rPr>
          <w:i/>
        </w:rPr>
        <w:t xml:space="preserve">Titolare del trattamento </w:t>
      </w:r>
      <w:r>
        <w:t>o i criteri specifici applicabili alla sua designazione possono essere stabiliti dal diritto dell'Unione o degli Stati membri.</w:t>
      </w:r>
    </w:p>
    <w:p w:rsidR="00F16BF6" w:rsidRDefault="00F16BF6">
      <w:pPr>
        <w:pStyle w:val="Corpotesto"/>
        <w:sectPr w:rsidR="00F16BF6">
          <w:pgSz w:w="11910" w:h="16840"/>
          <w:pgMar w:top="1960" w:right="992" w:bottom="880" w:left="992" w:header="427" w:footer="682" w:gutter="0"/>
          <w:cols w:space="720"/>
        </w:sectPr>
      </w:pPr>
    </w:p>
    <w:p w:rsidR="00F16BF6" w:rsidRDefault="00152505">
      <w:pPr>
        <w:pStyle w:val="Corpotesto"/>
        <w:spacing w:before="90"/>
        <w:ind w:left="141" w:right="136"/>
      </w:pPr>
      <w:r>
        <w:lastRenderedPageBreak/>
        <w:t>“</w:t>
      </w:r>
      <w:r>
        <w:rPr>
          <w:b/>
        </w:rPr>
        <w:t xml:space="preserve">Trattamento dei dai personali” o “Trattamento”: </w:t>
      </w:r>
      <w:r>
        <w:t xml:space="preserve">qualsiasi operazione o insieme di operazioni, compiute con o senza l'ausilio di processi automatizzati e applicate a </w:t>
      </w:r>
      <w:r>
        <w:rPr>
          <w:i/>
        </w:rPr>
        <w:t xml:space="preserve">dati personali </w:t>
      </w:r>
      <w:r>
        <w:t xml:space="preserve">o insiemi di </w:t>
      </w:r>
      <w:r>
        <w:rPr>
          <w:i/>
        </w:rPr>
        <w:t>dati personali</w:t>
      </w:r>
      <w:r>
        <w:t>, come la raccolta, la registrazione, l'organizzazione, la strutturazione, la conservazione, l'adattamento o la modifica, l'estrazione, la consultazione, l'uso, la comunicazione mediante trasmissione, diffusione o qualsiasi altra forma di messa a disposizione, il raffronto o l'interconnessione, la limitazione, la cancellazione o la distruzione.</w:t>
      </w:r>
    </w:p>
    <w:p w:rsidR="00F16BF6" w:rsidRDefault="00F16BF6">
      <w:pPr>
        <w:pStyle w:val="Corpotesto"/>
        <w:jc w:val="left"/>
      </w:pPr>
    </w:p>
    <w:p w:rsidR="00F16BF6" w:rsidRDefault="00F16BF6">
      <w:pPr>
        <w:pStyle w:val="Corpotesto"/>
        <w:jc w:val="left"/>
      </w:pPr>
    </w:p>
    <w:p w:rsidR="00F16BF6" w:rsidRDefault="00F16BF6">
      <w:pPr>
        <w:pStyle w:val="Corpotesto"/>
        <w:spacing w:before="103"/>
        <w:jc w:val="left"/>
      </w:pPr>
    </w:p>
    <w:p w:rsidR="00F16BF6" w:rsidRDefault="00152505">
      <w:pPr>
        <w:ind w:left="2" w:right="4"/>
        <w:jc w:val="center"/>
        <w:rPr>
          <w:b/>
          <w:sz w:val="24"/>
        </w:rPr>
      </w:pPr>
      <w:r>
        <w:rPr>
          <w:b/>
          <w:sz w:val="24"/>
        </w:rPr>
        <w:t>*</w:t>
      </w:r>
      <w:r>
        <w:rPr>
          <w:b/>
          <w:spacing w:val="-1"/>
          <w:sz w:val="24"/>
        </w:rPr>
        <w:t xml:space="preserve"> </w:t>
      </w:r>
      <w:r>
        <w:rPr>
          <w:b/>
          <w:spacing w:val="-12"/>
          <w:sz w:val="24"/>
        </w:rPr>
        <w:t>*</w:t>
      </w:r>
    </w:p>
    <w:p w:rsidR="00F16BF6" w:rsidRDefault="00F16BF6">
      <w:pPr>
        <w:jc w:val="center"/>
        <w:rPr>
          <w:b/>
          <w:sz w:val="24"/>
        </w:rPr>
        <w:sectPr w:rsidR="00F16BF6">
          <w:pgSz w:w="11910" w:h="16840"/>
          <w:pgMar w:top="1960" w:right="992" w:bottom="880" w:left="992" w:header="427" w:footer="682" w:gutter="0"/>
          <w:cols w:space="720"/>
        </w:sectPr>
      </w:pPr>
    </w:p>
    <w:p w:rsidR="00F16BF6" w:rsidRDefault="00152505">
      <w:pPr>
        <w:spacing w:before="90"/>
        <w:ind w:left="4" w:right="2"/>
        <w:jc w:val="center"/>
        <w:rPr>
          <w:b/>
        </w:rPr>
      </w:pPr>
      <w:r>
        <w:rPr>
          <w:b/>
        </w:rPr>
        <w:lastRenderedPageBreak/>
        <w:t>APPENDICE</w:t>
      </w:r>
      <w:r>
        <w:rPr>
          <w:b/>
          <w:spacing w:val="-4"/>
        </w:rPr>
        <w:t xml:space="preserve"> </w:t>
      </w:r>
      <w:r>
        <w:rPr>
          <w:b/>
        </w:rPr>
        <w:t>2</w:t>
      </w:r>
      <w:r>
        <w:rPr>
          <w:b/>
          <w:spacing w:val="-4"/>
        </w:rPr>
        <w:t xml:space="preserve"> </w:t>
      </w:r>
      <w:r>
        <w:rPr>
          <w:b/>
        </w:rPr>
        <w:t>-</w:t>
      </w:r>
      <w:r>
        <w:rPr>
          <w:b/>
          <w:spacing w:val="-4"/>
        </w:rPr>
        <w:t xml:space="preserve"> </w:t>
      </w:r>
      <w:r>
        <w:rPr>
          <w:b/>
          <w:u w:val="single"/>
        </w:rPr>
        <w:t>APPENDICE</w:t>
      </w:r>
      <w:r>
        <w:rPr>
          <w:b/>
          <w:spacing w:val="-4"/>
          <w:u w:val="single"/>
        </w:rPr>
        <w:t xml:space="preserve"> </w:t>
      </w:r>
      <w:r>
        <w:rPr>
          <w:b/>
          <w:spacing w:val="-2"/>
          <w:u w:val="single"/>
        </w:rPr>
        <w:t>“</w:t>
      </w:r>
      <w:r>
        <w:rPr>
          <w:b/>
          <w:i/>
          <w:spacing w:val="-2"/>
          <w:u w:val="single"/>
        </w:rPr>
        <w:t>SECURITY</w:t>
      </w:r>
      <w:r>
        <w:rPr>
          <w:b/>
          <w:spacing w:val="-2"/>
          <w:u w:val="single"/>
        </w:rPr>
        <w:t>”</w:t>
      </w:r>
    </w:p>
    <w:p w:rsidR="00F16BF6" w:rsidRDefault="00F16BF6">
      <w:pPr>
        <w:pStyle w:val="Corpotesto"/>
        <w:spacing w:before="104"/>
        <w:jc w:val="left"/>
        <w:rPr>
          <w:b/>
        </w:rPr>
      </w:pPr>
    </w:p>
    <w:p w:rsidR="00F16BF6" w:rsidRDefault="00152505">
      <w:pPr>
        <w:ind w:left="141" w:right="137"/>
        <w:jc w:val="both"/>
      </w:pPr>
      <w:r>
        <w:t xml:space="preserve">Al fine di definire le misure idonee di sicurezza si fa riferimento alle indicazioni </w:t>
      </w:r>
      <w:r>
        <w:rPr>
          <w:i/>
        </w:rPr>
        <w:t xml:space="preserve">dell’Autorità nazionale per </w:t>
      </w:r>
      <w:proofErr w:type="gramStart"/>
      <w:r>
        <w:rPr>
          <w:i/>
        </w:rPr>
        <w:t>la cyber</w:t>
      </w:r>
      <w:proofErr w:type="gramEnd"/>
      <w:r>
        <w:rPr>
          <w:i/>
        </w:rPr>
        <w:t xml:space="preserve"> sicurezza</w:t>
      </w:r>
      <w:r>
        <w:rPr>
          <w:i/>
          <w:position w:val="5"/>
          <w:sz w:val="14"/>
        </w:rPr>
        <w:t>i</w:t>
      </w:r>
      <w:r>
        <w:rPr>
          <w:i/>
          <w:spacing w:val="40"/>
          <w:position w:val="5"/>
          <w:sz w:val="14"/>
        </w:rPr>
        <w:t xml:space="preserve"> </w:t>
      </w:r>
      <w:r>
        <w:t>e dell’</w:t>
      </w:r>
      <w:r>
        <w:rPr>
          <w:i/>
        </w:rPr>
        <w:t>Agenzia per l’Italia Digitale</w:t>
      </w:r>
      <w:r>
        <w:rPr>
          <w:i/>
          <w:position w:val="5"/>
          <w:sz w:val="14"/>
        </w:rPr>
        <w:t xml:space="preserve">ii </w:t>
      </w:r>
      <w:r>
        <w:t xml:space="preserve">con particolare riferimento alle </w:t>
      </w:r>
      <w:r>
        <w:rPr>
          <w:b/>
        </w:rPr>
        <w:t>misure minime per</w:t>
      </w:r>
      <w:r>
        <w:rPr>
          <w:b/>
          <w:spacing w:val="-1"/>
        </w:rPr>
        <w:t xml:space="preserve"> </w:t>
      </w:r>
      <w:r>
        <w:rPr>
          <w:b/>
        </w:rPr>
        <w:t xml:space="preserve">la sicurezza ICT </w:t>
      </w:r>
      <w:r>
        <w:t>stabilite da questa agenzia con la circolare del 18 aprile 2017, n. 2/2017 pubblicata sulla Gazzetta Ufficiale</w:t>
      </w:r>
      <w:r>
        <w:rPr>
          <w:position w:val="5"/>
          <w:sz w:val="14"/>
        </w:rPr>
        <w:t>iii</w:t>
      </w:r>
      <w:r>
        <w:t>, al fine di contrastare le minacce più comuni e frequenti cui sono soggetti i sistemi informativi.</w:t>
      </w:r>
    </w:p>
    <w:p w:rsidR="00F16BF6" w:rsidRDefault="00152505">
      <w:pPr>
        <w:spacing w:before="119"/>
        <w:ind w:left="141" w:right="138"/>
        <w:jc w:val="both"/>
      </w:pPr>
      <w:r>
        <w:t xml:space="preserve">Inoltre </w:t>
      </w:r>
      <w:r>
        <w:rPr>
          <w:u w:val="thick"/>
        </w:rPr>
        <w:t xml:space="preserve">il </w:t>
      </w:r>
      <w:r>
        <w:rPr>
          <w:i/>
          <w:u w:val="thick"/>
        </w:rPr>
        <w:t xml:space="preserve">Responsabile del Trattamento </w:t>
      </w:r>
      <w:r>
        <w:rPr>
          <w:u w:val="thick"/>
        </w:rPr>
        <w:t xml:space="preserve">deve attenersi alle indicazioni del </w:t>
      </w:r>
      <w:r>
        <w:rPr>
          <w:i/>
          <w:u w:val="thick"/>
        </w:rPr>
        <w:t>Regolamento per l’utilizzo</w:t>
      </w:r>
      <w:r>
        <w:rPr>
          <w:i/>
        </w:rPr>
        <w:t xml:space="preserve"> </w:t>
      </w:r>
      <w:r>
        <w:rPr>
          <w:i/>
          <w:u w:val="thick"/>
        </w:rPr>
        <w:t>delle Risorse Informatiche di ASP</w:t>
      </w:r>
      <w:r>
        <w:rPr>
          <w:i/>
        </w:rPr>
        <w:t xml:space="preserve"> CITTÀ DI BOLOGNA – Azienda Pubblica di Servizi alla Persona </w:t>
      </w:r>
      <w:r>
        <w:t xml:space="preserve">reperibile presso il sito </w:t>
      </w:r>
      <w:r>
        <w:rPr>
          <w:i/>
        </w:rPr>
        <w:t xml:space="preserve">internet </w:t>
      </w:r>
      <w:r>
        <w:t>aziendale (</w:t>
      </w:r>
      <w:hyperlink r:id="rId12">
        <w:r>
          <w:rPr>
            <w:color w:val="0000FF"/>
            <w:u w:val="single" w:color="0000FF"/>
          </w:rPr>
          <w:t>https://www.aspbologna.it</w:t>
        </w:r>
      </w:hyperlink>
      <w:r>
        <w:t xml:space="preserve">), come ivi pubblicato nell’apposita sezione, avendo cura di consultarlo all’atto della sottoscrizione del </w:t>
      </w:r>
      <w:proofErr w:type="spellStart"/>
      <w:r>
        <w:t>suesteso</w:t>
      </w:r>
      <w:proofErr w:type="spellEnd"/>
      <w:r>
        <w:t xml:space="preserve"> </w:t>
      </w:r>
      <w:r>
        <w:rPr>
          <w:i/>
        </w:rPr>
        <w:t xml:space="preserve">Documento </w:t>
      </w:r>
      <w:r>
        <w:t>nonché periodicamente in conseguenza e a fini di aggiornamento.</w:t>
      </w:r>
    </w:p>
    <w:p w:rsidR="00F16BF6" w:rsidRDefault="00F16BF6">
      <w:pPr>
        <w:pStyle w:val="Corpotesto"/>
        <w:jc w:val="left"/>
      </w:pPr>
    </w:p>
    <w:p w:rsidR="00F16BF6" w:rsidRDefault="00F16BF6">
      <w:pPr>
        <w:pStyle w:val="Corpotesto"/>
        <w:jc w:val="left"/>
      </w:pPr>
    </w:p>
    <w:p w:rsidR="00F16BF6" w:rsidRDefault="00F16BF6">
      <w:pPr>
        <w:pStyle w:val="Corpotesto"/>
        <w:spacing w:before="102"/>
        <w:jc w:val="left"/>
      </w:pPr>
    </w:p>
    <w:p w:rsidR="00F16BF6" w:rsidRDefault="00152505">
      <w:pPr>
        <w:ind w:left="2" w:right="4"/>
        <w:jc w:val="center"/>
        <w:rPr>
          <w:b/>
          <w:sz w:val="24"/>
        </w:rPr>
      </w:pPr>
      <w:r>
        <w:rPr>
          <w:b/>
          <w:sz w:val="24"/>
        </w:rPr>
        <w:t>*</w:t>
      </w:r>
      <w:r>
        <w:rPr>
          <w:b/>
          <w:spacing w:val="-1"/>
          <w:sz w:val="24"/>
        </w:rPr>
        <w:t xml:space="preserve"> </w:t>
      </w:r>
      <w:r>
        <w:rPr>
          <w:b/>
          <w:spacing w:val="-12"/>
          <w:sz w:val="24"/>
        </w:rPr>
        <w:t>*</w:t>
      </w:r>
    </w:p>
    <w:p w:rsidR="00F16BF6" w:rsidRDefault="00F16BF6">
      <w:pPr>
        <w:pStyle w:val="Corpotesto"/>
        <w:jc w:val="left"/>
        <w:rPr>
          <w:b/>
          <w:sz w:val="20"/>
        </w:rPr>
      </w:pPr>
    </w:p>
    <w:p w:rsidR="00F16BF6" w:rsidRDefault="00F16BF6">
      <w:pPr>
        <w:pStyle w:val="Corpotesto"/>
        <w:jc w:val="left"/>
        <w:rPr>
          <w:b/>
          <w:sz w:val="20"/>
        </w:rPr>
      </w:pPr>
    </w:p>
    <w:p w:rsidR="00F16BF6" w:rsidRDefault="00F16BF6">
      <w:pPr>
        <w:pStyle w:val="Corpotesto"/>
        <w:jc w:val="left"/>
        <w:rPr>
          <w:b/>
          <w:sz w:val="20"/>
        </w:rPr>
      </w:pPr>
    </w:p>
    <w:p w:rsidR="00F16BF6" w:rsidRDefault="00F16BF6">
      <w:pPr>
        <w:pStyle w:val="Corpotesto"/>
        <w:jc w:val="left"/>
        <w:rPr>
          <w:b/>
          <w:sz w:val="20"/>
        </w:rPr>
      </w:pPr>
    </w:p>
    <w:p w:rsidR="00F16BF6" w:rsidRDefault="00F16BF6">
      <w:pPr>
        <w:pStyle w:val="Corpotesto"/>
        <w:jc w:val="left"/>
        <w:rPr>
          <w:b/>
          <w:sz w:val="20"/>
        </w:rPr>
      </w:pPr>
    </w:p>
    <w:p w:rsidR="00F16BF6" w:rsidRDefault="00F16BF6">
      <w:pPr>
        <w:pStyle w:val="Corpotesto"/>
        <w:jc w:val="left"/>
        <w:rPr>
          <w:b/>
          <w:sz w:val="20"/>
        </w:rPr>
      </w:pPr>
    </w:p>
    <w:p w:rsidR="00F16BF6" w:rsidRDefault="00F16BF6">
      <w:pPr>
        <w:pStyle w:val="Corpotesto"/>
        <w:jc w:val="left"/>
        <w:rPr>
          <w:b/>
          <w:sz w:val="20"/>
        </w:rPr>
      </w:pPr>
    </w:p>
    <w:p w:rsidR="00F16BF6" w:rsidRDefault="00F16BF6">
      <w:pPr>
        <w:pStyle w:val="Corpotesto"/>
        <w:jc w:val="left"/>
        <w:rPr>
          <w:b/>
          <w:sz w:val="20"/>
        </w:rPr>
      </w:pPr>
    </w:p>
    <w:p w:rsidR="00F16BF6" w:rsidRDefault="00F16BF6">
      <w:pPr>
        <w:pStyle w:val="Corpotesto"/>
        <w:jc w:val="left"/>
        <w:rPr>
          <w:b/>
          <w:sz w:val="20"/>
        </w:rPr>
      </w:pPr>
    </w:p>
    <w:p w:rsidR="00F16BF6" w:rsidRDefault="00F16BF6">
      <w:pPr>
        <w:pStyle w:val="Corpotesto"/>
        <w:jc w:val="left"/>
        <w:rPr>
          <w:b/>
          <w:sz w:val="20"/>
        </w:rPr>
      </w:pPr>
    </w:p>
    <w:p w:rsidR="00F16BF6" w:rsidRDefault="00F16BF6">
      <w:pPr>
        <w:pStyle w:val="Corpotesto"/>
        <w:jc w:val="left"/>
        <w:rPr>
          <w:b/>
          <w:sz w:val="20"/>
        </w:rPr>
      </w:pPr>
    </w:p>
    <w:p w:rsidR="00F16BF6" w:rsidRDefault="00F16BF6">
      <w:pPr>
        <w:pStyle w:val="Corpotesto"/>
        <w:jc w:val="left"/>
        <w:rPr>
          <w:b/>
          <w:sz w:val="20"/>
        </w:rPr>
      </w:pPr>
    </w:p>
    <w:p w:rsidR="00F16BF6" w:rsidRDefault="00F16BF6">
      <w:pPr>
        <w:pStyle w:val="Corpotesto"/>
        <w:jc w:val="left"/>
        <w:rPr>
          <w:b/>
          <w:sz w:val="20"/>
        </w:rPr>
      </w:pPr>
    </w:p>
    <w:p w:rsidR="00F16BF6" w:rsidRDefault="00F16BF6">
      <w:pPr>
        <w:pStyle w:val="Corpotesto"/>
        <w:jc w:val="left"/>
        <w:rPr>
          <w:b/>
          <w:sz w:val="20"/>
        </w:rPr>
      </w:pPr>
    </w:p>
    <w:p w:rsidR="00F16BF6" w:rsidRDefault="00F16BF6">
      <w:pPr>
        <w:pStyle w:val="Corpotesto"/>
        <w:jc w:val="left"/>
        <w:rPr>
          <w:b/>
          <w:sz w:val="20"/>
        </w:rPr>
      </w:pPr>
    </w:p>
    <w:p w:rsidR="00F16BF6" w:rsidRDefault="00F16BF6">
      <w:pPr>
        <w:pStyle w:val="Corpotesto"/>
        <w:jc w:val="left"/>
        <w:rPr>
          <w:b/>
          <w:sz w:val="20"/>
        </w:rPr>
      </w:pPr>
    </w:p>
    <w:p w:rsidR="00F16BF6" w:rsidRDefault="00F16BF6">
      <w:pPr>
        <w:pStyle w:val="Corpotesto"/>
        <w:jc w:val="left"/>
        <w:rPr>
          <w:b/>
          <w:sz w:val="20"/>
        </w:rPr>
      </w:pPr>
    </w:p>
    <w:p w:rsidR="00F16BF6" w:rsidRDefault="00F16BF6">
      <w:pPr>
        <w:pStyle w:val="Corpotesto"/>
        <w:jc w:val="left"/>
        <w:rPr>
          <w:b/>
          <w:sz w:val="20"/>
        </w:rPr>
      </w:pPr>
    </w:p>
    <w:p w:rsidR="00F16BF6" w:rsidRDefault="00F16BF6">
      <w:pPr>
        <w:pStyle w:val="Corpotesto"/>
        <w:jc w:val="left"/>
        <w:rPr>
          <w:b/>
          <w:sz w:val="20"/>
        </w:rPr>
      </w:pPr>
    </w:p>
    <w:p w:rsidR="00F16BF6" w:rsidRDefault="00F16BF6">
      <w:pPr>
        <w:pStyle w:val="Corpotesto"/>
        <w:jc w:val="left"/>
        <w:rPr>
          <w:b/>
          <w:sz w:val="20"/>
        </w:rPr>
      </w:pPr>
    </w:p>
    <w:p w:rsidR="00F16BF6" w:rsidRDefault="00F16BF6">
      <w:pPr>
        <w:pStyle w:val="Corpotesto"/>
        <w:jc w:val="left"/>
        <w:rPr>
          <w:b/>
          <w:sz w:val="20"/>
        </w:rPr>
      </w:pPr>
    </w:p>
    <w:p w:rsidR="00F16BF6" w:rsidRDefault="00F16BF6">
      <w:pPr>
        <w:pStyle w:val="Corpotesto"/>
        <w:jc w:val="left"/>
        <w:rPr>
          <w:b/>
          <w:sz w:val="20"/>
        </w:rPr>
      </w:pPr>
    </w:p>
    <w:p w:rsidR="00F16BF6" w:rsidRDefault="00F16BF6">
      <w:pPr>
        <w:pStyle w:val="Corpotesto"/>
        <w:jc w:val="left"/>
        <w:rPr>
          <w:b/>
          <w:sz w:val="20"/>
        </w:rPr>
      </w:pPr>
    </w:p>
    <w:p w:rsidR="00F16BF6" w:rsidRDefault="00F16BF6">
      <w:pPr>
        <w:pStyle w:val="Corpotesto"/>
        <w:jc w:val="left"/>
        <w:rPr>
          <w:b/>
          <w:sz w:val="20"/>
        </w:rPr>
      </w:pPr>
    </w:p>
    <w:p w:rsidR="00F16BF6" w:rsidRDefault="00F16BF6">
      <w:pPr>
        <w:pStyle w:val="Corpotesto"/>
        <w:jc w:val="left"/>
        <w:rPr>
          <w:b/>
          <w:sz w:val="20"/>
        </w:rPr>
      </w:pPr>
    </w:p>
    <w:p w:rsidR="00F16BF6" w:rsidRDefault="00F16BF6">
      <w:pPr>
        <w:pStyle w:val="Corpotesto"/>
        <w:jc w:val="left"/>
        <w:rPr>
          <w:b/>
          <w:sz w:val="20"/>
        </w:rPr>
      </w:pPr>
    </w:p>
    <w:p w:rsidR="00F16BF6" w:rsidRDefault="00F16BF6">
      <w:pPr>
        <w:pStyle w:val="Corpotesto"/>
        <w:jc w:val="left"/>
        <w:rPr>
          <w:b/>
          <w:sz w:val="20"/>
        </w:rPr>
      </w:pPr>
    </w:p>
    <w:p w:rsidR="00F16BF6" w:rsidRDefault="00F16BF6">
      <w:pPr>
        <w:pStyle w:val="Corpotesto"/>
        <w:jc w:val="left"/>
        <w:rPr>
          <w:b/>
          <w:sz w:val="20"/>
        </w:rPr>
      </w:pPr>
    </w:p>
    <w:p w:rsidR="00F16BF6" w:rsidRDefault="00F16BF6">
      <w:pPr>
        <w:pStyle w:val="Corpotesto"/>
        <w:jc w:val="left"/>
        <w:rPr>
          <w:b/>
          <w:sz w:val="20"/>
        </w:rPr>
      </w:pPr>
    </w:p>
    <w:p w:rsidR="00F16BF6" w:rsidRDefault="00F16BF6">
      <w:pPr>
        <w:pStyle w:val="Corpotesto"/>
        <w:jc w:val="left"/>
        <w:rPr>
          <w:b/>
          <w:sz w:val="20"/>
        </w:rPr>
      </w:pPr>
    </w:p>
    <w:p w:rsidR="00F16BF6" w:rsidRDefault="00F16BF6">
      <w:pPr>
        <w:pStyle w:val="Corpotesto"/>
        <w:jc w:val="left"/>
        <w:rPr>
          <w:b/>
          <w:sz w:val="20"/>
        </w:rPr>
      </w:pPr>
    </w:p>
    <w:p w:rsidR="00F16BF6" w:rsidRDefault="00152505">
      <w:pPr>
        <w:pStyle w:val="Corpotesto"/>
        <w:spacing w:before="77"/>
        <w:jc w:val="left"/>
        <w:rPr>
          <w:b/>
          <w:sz w:val="20"/>
        </w:rPr>
      </w:pPr>
      <w:r>
        <w:rPr>
          <w:b/>
          <w:noProof/>
          <w:sz w:val="20"/>
        </w:rPr>
        <mc:AlternateContent>
          <mc:Choice Requires="wps">
            <w:drawing>
              <wp:anchor distT="0" distB="0" distL="0" distR="0" simplePos="0" relativeHeight="487589376" behindDoc="1" locked="0" layoutInCell="1" allowOverlap="1">
                <wp:simplePos x="0" y="0"/>
                <wp:positionH relativeFrom="page">
                  <wp:posOffset>719632</wp:posOffset>
                </wp:positionH>
                <wp:positionV relativeFrom="paragraph">
                  <wp:posOffset>213095</wp:posOffset>
                </wp:positionV>
                <wp:extent cx="1829435" cy="9525"/>
                <wp:effectExtent l="0" t="0" r="0" b="0"/>
                <wp:wrapTopAndBottom/>
                <wp:docPr id="7" name="Graphic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29435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829435" h="9525">
                              <a:moveTo>
                                <a:pt x="1829054" y="0"/>
                              </a:move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lnTo>
                                <a:pt x="1829054" y="9144"/>
                              </a:lnTo>
                              <a:lnTo>
                                <a:pt x="182905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CAF3BAA" id="Graphic 7" o:spid="_x0000_s1026" style="position:absolute;margin-left:56.65pt;margin-top:16.8pt;width:144.05pt;height:.75pt;z-index:-1572710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829435,95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" path="m1829054,l,,,9144r1829054,l1829054,xe" fillcolor="black" stroked="f">
                <v:path arrowok="t"/>
                <w10:wrap type="topAndBottom" anchorx="page"/>
              </v:shape>
            </w:pict>
          </mc:Fallback>
        </mc:AlternateContent>
      </w:r>
    </w:p>
    <w:p w:rsidR="00F16BF6" w:rsidRDefault="00152505">
      <w:pPr>
        <w:spacing w:before="102" w:line="195" w:lineRule="exact"/>
        <w:ind w:left="141"/>
        <w:rPr>
          <w:rFonts w:ascii="Calibri"/>
          <w:sz w:val="16"/>
        </w:rPr>
      </w:pPr>
      <w:r>
        <w:rPr>
          <w:rFonts w:ascii="Calibri"/>
          <w:sz w:val="16"/>
          <w:vertAlign w:val="superscript"/>
        </w:rPr>
        <w:t>i</w:t>
      </w:r>
      <w:r>
        <w:rPr>
          <w:rFonts w:ascii="Calibri"/>
          <w:sz w:val="16"/>
        </w:rPr>
        <w:t xml:space="preserve"> </w:t>
      </w:r>
      <w:hyperlink r:id="rId13">
        <w:r>
          <w:rPr>
            <w:rFonts w:ascii="Calibri"/>
            <w:color w:val="0000FF"/>
            <w:spacing w:val="-2"/>
            <w:sz w:val="16"/>
            <w:u w:val="single" w:color="0000FF"/>
          </w:rPr>
          <w:t>https://www.acn.gov.it/</w:t>
        </w:r>
      </w:hyperlink>
    </w:p>
    <w:p w:rsidR="00F16BF6" w:rsidRDefault="00152505">
      <w:pPr>
        <w:spacing w:line="195" w:lineRule="exact"/>
        <w:ind w:left="141"/>
        <w:rPr>
          <w:rFonts w:ascii="Calibri"/>
          <w:sz w:val="16"/>
        </w:rPr>
      </w:pPr>
      <w:r>
        <w:rPr>
          <w:rFonts w:ascii="Calibri"/>
          <w:sz w:val="16"/>
          <w:vertAlign w:val="superscript"/>
        </w:rPr>
        <w:t>ii</w:t>
      </w:r>
      <w:r>
        <w:rPr>
          <w:rFonts w:ascii="Calibri"/>
          <w:sz w:val="16"/>
        </w:rPr>
        <w:t xml:space="preserve"> </w:t>
      </w:r>
      <w:hyperlink r:id="rId14">
        <w:r>
          <w:rPr>
            <w:rFonts w:ascii="Calibri"/>
            <w:color w:val="0000FF"/>
            <w:spacing w:val="-2"/>
            <w:sz w:val="16"/>
            <w:u w:val="single" w:color="0000FF"/>
          </w:rPr>
          <w:t>https://www.agid.gov.it/</w:t>
        </w:r>
      </w:hyperlink>
    </w:p>
    <w:p w:rsidR="00F16BF6" w:rsidRDefault="00152505">
      <w:pPr>
        <w:spacing w:before="1"/>
        <w:ind w:left="141"/>
        <w:rPr>
          <w:rFonts w:ascii="Calibri"/>
          <w:sz w:val="16"/>
        </w:rPr>
      </w:pPr>
      <w:r>
        <w:rPr>
          <w:rFonts w:ascii="Calibri"/>
          <w:spacing w:val="-2"/>
          <w:sz w:val="16"/>
          <w:vertAlign w:val="superscript"/>
        </w:rPr>
        <w:t>iii</w:t>
      </w:r>
      <w:r>
        <w:rPr>
          <w:rFonts w:ascii="Calibri"/>
          <w:spacing w:val="65"/>
          <w:w w:val="150"/>
          <w:sz w:val="16"/>
        </w:rPr>
        <w:t xml:space="preserve"> </w:t>
      </w:r>
      <w:hyperlink r:id="rId15">
        <w:r>
          <w:rPr>
            <w:rFonts w:ascii="Calibri"/>
            <w:color w:val="0000FF"/>
            <w:spacing w:val="-2"/>
            <w:sz w:val="16"/>
            <w:u w:val="single" w:color="0000FF"/>
          </w:rPr>
          <w:t>https://www.agid.gov.it/it/sicurezza/misure-minime-sicurezza-</w:t>
        </w:r>
        <w:r>
          <w:rPr>
            <w:rFonts w:ascii="Calibri"/>
            <w:color w:val="0000FF"/>
            <w:spacing w:val="-5"/>
            <w:sz w:val="16"/>
            <w:u w:val="single" w:color="0000FF"/>
          </w:rPr>
          <w:t>ict</w:t>
        </w:r>
      </w:hyperlink>
    </w:p>
    <w:sectPr w:rsidR="00F16BF6">
      <w:pgSz w:w="11910" w:h="16840"/>
      <w:pgMar w:top="1960" w:right="992" w:bottom="880" w:left="992" w:header="427" w:footer="68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B340C" w:rsidRDefault="005B340C">
      <w:r>
        <w:separator/>
      </w:r>
    </w:p>
  </w:endnote>
  <w:endnote w:type="continuationSeparator" w:id="0">
    <w:p w:rsidR="005B340C" w:rsidRDefault="005B34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MT">
    <w:altName w:val="Arial"/>
    <w:charset w:val="01"/>
    <w:family w:val="swiss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16BF6" w:rsidRDefault="00152505">
    <w:pPr>
      <w:pStyle w:val="Corpotesto"/>
      <w:spacing w:line="14" w:lineRule="auto"/>
      <w:jc w:val="left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7377408" behindDoc="1" locked="0" layoutInCell="1" allowOverlap="1">
              <wp:simplePos x="0" y="0"/>
              <wp:positionH relativeFrom="page">
                <wp:posOffset>706932</wp:posOffset>
              </wp:positionH>
              <wp:positionV relativeFrom="page">
                <wp:posOffset>10119365</wp:posOffset>
              </wp:positionV>
              <wp:extent cx="1899920" cy="14541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899920" cy="1454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F16BF6" w:rsidRDefault="00152505">
                          <w:pPr>
                            <w:spacing w:before="20"/>
                            <w:ind w:left="20"/>
                            <w:rPr>
                              <w:i/>
                              <w:sz w:val="16"/>
                            </w:rPr>
                          </w:pPr>
                          <w:proofErr w:type="spellStart"/>
                          <w:r>
                            <w:rPr>
                              <w:i/>
                              <w:sz w:val="16"/>
                            </w:rPr>
                            <w:t>Privacy_Appalti_Nomina</w:t>
                          </w:r>
                          <w:proofErr w:type="spellEnd"/>
                          <w:r>
                            <w:rPr>
                              <w:i/>
                              <w:spacing w:val="-9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i/>
                              <w:sz w:val="16"/>
                            </w:rPr>
                            <w:t>Resp.</w:t>
                          </w:r>
                          <w:r>
                            <w:rPr>
                              <w:i/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i/>
                              <w:sz w:val="16"/>
                            </w:rPr>
                            <w:t>del</w:t>
                          </w:r>
                          <w:r>
                            <w:rPr>
                              <w:i/>
                              <w:spacing w:val="-5"/>
                              <w:sz w:val="16"/>
                            </w:rPr>
                            <w:t xml:space="preserve"> </w:t>
                          </w:r>
                          <w:proofErr w:type="gramStart"/>
                          <w:r>
                            <w:rPr>
                              <w:i/>
                              <w:spacing w:val="-2"/>
                              <w:sz w:val="16"/>
                            </w:rPr>
                            <w:t>tratt._</w:t>
                          </w:r>
                          <w:proofErr w:type="gramEnd"/>
                          <w:r>
                            <w:rPr>
                              <w:i/>
                              <w:spacing w:val="-2"/>
                              <w:sz w:val="16"/>
                            </w:rPr>
                            <w:t>V00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2" o:spid="_x0000_s1026" type="#_x0000_t202" style="position:absolute;margin-left:55.65pt;margin-top:796.8pt;width:149.6pt;height:11.45pt;z-index:-1593907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" filled="f" stroked="f">
              <v:textbox inset="0,0,0,0">
                <w:txbxContent>
                  <w:p w:rsidR="00F16BF6" w:rsidRDefault="00152505">
                    <w:pPr>
                      <w:spacing w:before="20"/>
                      <w:ind w:left="20"/>
                      <w:rPr>
                        <w:i/>
                        <w:sz w:val="16"/>
                      </w:rPr>
                    </w:pPr>
                    <w:proofErr w:type="spellStart"/>
                    <w:r>
                      <w:rPr>
                        <w:i/>
                        <w:sz w:val="16"/>
                      </w:rPr>
                      <w:t>Privacy_Appalti_Nomina</w:t>
                    </w:r>
                    <w:proofErr w:type="spellEnd"/>
                    <w:r>
                      <w:rPr>
                        <w:i/>
                        <w:spacing w:val="-9"/>
                        <w:sz w:val="16"/>
                      </w:rPr>
                      <w:t xml:space="preserve"> </w:t>
                    </w:r>
                    <w:r>
                      <w:rPr>
                        <w:i/>
                        <w:sz w:val="16"/>
                      </w:rPr>
                      <w:t>Resp.</w:t>
                    </w:r>
                    <w:r>
                      <w:rPr>
                        <w:i/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i/>
                        <w:sz w:val="16"/>
                      </w:rPr>
                      <w:t>del</w:t>
                    </w:r>
                    <w:r>
                      <w:rPr>
                        <w:i/>
                        <w:spacing w:val="-5"/>
                        <w:sz w:val="16"/>
                      </w:rPr>
                      <w:t xml:space="preserve"> </w:t>
                    </w:r>
                    <w:proofErr w:type="gramStart"/>
                    <w:r>
                      <w:rPr>
                        <w:i/>
                        <w:spacing w:val="-2"/>
                        <w:sz w:val="16"/>
                      </w:rPr>
                      <w:t>tratt._</w:t>
                    </w:r>
                    <w:proofErr w:type="gramEnd"/>
                    <w:r>
                      <w:rPr>
                        <w:i/>
                        <w:spacing w:val="-2"/>
                        <w:sz w:val="16"/>
                      </w:rPr>
                      <w:t>V00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7377920" behindDoc="1" locked="0" layoutInCell="1" allowOverlap="1">
              <wp:simplePos x="0" y="0"/>
              <wp:positionH relativeFrom="page">
                <wp:posOffset>3715892</wp:posOffset>
              </wp:positionH>
              <wp:positionV relativeFrom="page">
                <wp:posOffset>10258678</wp:posOffset>
              </wp:positionV>
              <wp:extent cx="129539" cy="127635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29539" cy="1276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F16BF6" w:rsidRDefault="00152505">
                          <w:pPr>
                            <w:spacing w:line="184" w:lineRule="exact"/>
                            <w:ind w:left="20"/>
                            <w:rPr>
                              <w:rFonts w:ascii="Calibri"/>
                              <w:i/>
                              <w:sz w:val="16"/>
                            </w:rPr>
                          </w:pPr>
                          <w:r>
                            <w:rPr>
                              <w:rFonts w:ascii="Calibri"/>
                              <w:i/>
                              <w:spacing w:val="-5"/>
                              <w:sz w:val="16"/>
                            </w:rPr>
                            <w:fldChar w:fldCharType="begin"/>
                          </w:r>
                          <w:r>
                            <w:rPr>
                              <w:rFonts w:ascii="Calibri"/>
                              <w:i/>
                              <w:spacing w:val="-5"/>
                              <w:sz w:val="16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/>
                              <w:i/>
                              <w:spacing w:val="-5"/>
                              <w:sz w:val="16"/>
                            </w:rPr>
                            <w:fldChar w:fldCharType="separate"/>
                          </w:r>
                          <w:r>
                            <w:rPr>
                              <w:rFonts w:ascii="Calibri"/>
                              <w:i/>
                              <w:spacing w:val="-5"/>
                              <w:sz w:val="16"/>
                            </w:rPr>
                            <w:t>10</w:t>
                          </w:r>
                          <w:r>
                            <w:rPr>
                              <w:rFonts w:ascii="Calibri"/>
                              <w:i/>
                              <w:spacing w:val="-5"/>
                              <w:sz w:val="16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3" o:spid="_x0000_s1027" type="#_x0000_t202" style="position:absolute;margin-left:292.6pt;margin-top:807.75pt;width:10.2pt;height:10.05pt;z-index:-1593856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" filled="f" stroked="f">
              <v:textbox inset="0,0,0,0">
                <w:txbxContent>
                  <w:p w:rsidR="00F16BF6" w:rsidRDefault="00152505">
                    <w:pPr>
                      <w:spacing w:line="184" w:lineRule="exact"/>
                      <w:ind w:left="20"/>
                      <w:rPr>
                        <w:rFonts w:ascii="Calibri"/>
                        <w:i/>
                        <w:sz w:val="16"/>
                      </w:rPr>
                    </w:pPr>
                    <w:r>
                      <w:rPr>
                        <w:rFonts w:ascii="Calibri"/>
                        <w:i/>
                        <w:spacing w:val="-5"/>
                        <w:sz w:val="16"/>
                      </w:rPr>
                      <w:fldChar w:fldCharType="begin"/>
                    </w:r>
                    <w:r>
                      <w:rPr>
                        <w:rFonts w:ascii="Calibri"/>
                        <w:i/>
                        <w:spacing w:val="-5"/>
                        <w:sz w:val="16"/>
                      </w:rPr>
                      <w:instrText xml:space="preserve"> PAGE </w:instrText>
                    </w:r>
                    <w:r>
                      <w:rPr>
                        <w:rFonts w:ascii="Calibri"/>
                        <w:i/>
                        <w:spacing w:val="-5"/>
                        <w:sz w:val="16"/>
                      </w:rPr>
                      <w:fldChar w:fldCharType="separate"/>
                    </w:r>
                    <w:r>
                      <w:rPr>
                        <w:rFonts w:ascii="Calibri"/>
                        <w:i/>
                        <w:spacing w:val="-5"/>
                        <w:sz w:val="16"/>
                      </w:rPr>
                      <w:t>10</w:t>
                    </w:r>
                    <w:r>
                      <w:rPr>
                        <w:rFonts w:ascii="Calibri"/>
                        <w:i/>
                        <w:spacing w:val="-5"/>
                        <w:sz w:val="1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B340C" w:rsidRDefault="005B340C">
      <w:r>
        <w:separator/>
      </w:r>
    </w:p>
  </w:footnote>
  <w:footnote w:type="continuationSeparator" w:id="0">
    <w:p w:rsidR="005B340C" w:rsidRDefault="005B34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16BF6" w:rsidRDefault="00152505">
    <w:pPr>
      <w:pStyle w:val="Corpotesto"/>
      <w:spacing w:line="14" w:lineRule="auto"/>
      <w:jc w:val="left"/>
      <w:rPr>
        <w:sz w:val="20"/>
      </w:rPr>
    </w:pPr>
    <w:r>
      <w:rPr>
        <w:noProof/>
        <w:sz w:val="20"/>
      </w:rPr>
      <w:drawing>
        <wp:anchor distT="0" distB="0" distL="0" distR="0" simplePos="0" relativeHeight="487376896" behindDoc="1" locked="0" layoutInCell="1" allowOverlap="1">
          <wp:simplePos x="0" y="0"/>
          <wp:positionH relativeFrom="page">
            <wp:posOffset>739140</wp:posOffset>
          </wp:positionH>
          <wp:positionV relativeFrom="page">
            <wp:posOffset>271271</wp:posOffset>
          </wp:positionV>
          <wp:extent cx="1094409" cy="524891"/>
          <wp:effectExtent l="0" t="0" r="0" b="0"/>
          <wp:wrapNone/>
          <wp:docPr id="1" name="Imag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094409" cy="52489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266179"/>
    <w:multiLevelType w:val="multilevel"/>
    <w:tmpl w:val="560EE4DE"/>
    <w:lvl w:ilvl="0">
      <w:start w:val="3"/>
      <w:numFmt w:val="decimal"/>
      <w:lvlText w:val="%1"/>
      <w:lvlJc w:val="left"/>
      <w:pPr>
        <w:ind w:left="566" w:hanging="432"/>
      </w:pPr>
      <w:rPr>
        <w:rFonts w:hint="default"/>
        <w:lang w:val="it-IT" w:eastAsia="en-US" w:bidi="ar-SA"/>
      </w:rPr>
    </w:lvl>
    <w:lvl w:ilvl="1">
      <w:start w:val="1"/>
      <w:numFmt w:val="decimal"/>
      <w:lvlText w:val="%1.%2."/>
      <w:lvlJc w:val="left"/>
      <w:pPr>
        <w:ind w:left="566" w:hanging="432"/>
      </w:pPr>
      <w:rPr>
        <w:rFonts w:ascii="Cambria" w:eastAsia="Cambria" w:hAnsi="Cambria" w:cs="Cambria" w:hint="default"/>
        <w:b w:val="0"/>
        <w:bCs w:val="0"/>
        <w:i w:val="0"/>
        <w:iCs w:val="0"/>
        <w:spacing w:val="-1"/>
        <w:w w:val="100"/>
        <w:sz w:val="22"/>
        <w:szCs w:val="22"/>
        <w:lang w:val="it-IT" w:eastAsia="en-US" w:bidi="ar-SA"/>
      </w:rPr>
    </w:lvl>
    <w:lvl w:ilvl="2">
      <w:start w:val="1"/>
      <w:numFmt w:val="lowerLetter"/>
      <w:lvlText w:val="%3)"/>
      <w:lvlJc w:val="left"/>
      <w:pPr>
        <w:ind w:left="854" w:hanging="356"/>
      </w:pPr>
      <w:rPr>
        <w:rFonts w:ascii="Cambria" w:eastAsia="Cambria" w:hAnsi="Cambria" w:cs="Cambria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3">
      <w:numFmt w:val="bullet"/>
      <w:lvlText w:val="•"/>
      <w:lvlJc w:val="left"/>
      <w:pPr>
        <w:ind w:left="2873" w:hanging="356"/>
      </w:pPr>
      <w:rPr>
        <w:rFonts w:hint="default"/>
        <w:lang w:val="it-IT" w:eastAsia="en-US" w:bidi="ar-SA"/>
      </w:rPr>
    </w:lvl>
    <w:lvl w:ilvl="4">
      <w:numFmt w:val="bullet"/>
      <w:lvlText w:val="•"/>
      <w:lvlJc w:val="left"/>
      <w:pPr>
        <w:ind w:left="3880" w:hanging="356"/>
      </w:pPr>
      <w:rPr>
        <w:rFonts w:hint="default"/>
        <w:lang w:val="it-IT" w:eastAsia="en-US" w:bidi="ar-SA"/>
      </w:rPr>
    </w:lvl>
    <w:lvl w:ilvl="5">
      <w:numFmt w:val="bullet"/>
      <w:lvlText w:val="•"/>
      <w:lvlJc w:val="left"/>
      <w:pPr>
        <w:ind w:left="4887" w:hanging="356"/>
      </w:pPr>
      <w:rPr>
        <w:rFonts w:hint="default"/>
        <w:lang w:val="it-IT" w:eastAsia="en-US" w:bidi="ar-SA"/>
      </w:rPr>
    </w:lvl>
    <w:lvl w:ilvl="6">
      <w:numFmt w:val="bullet"/>
      <w:lvlText w:val="•"/>
      <w:lvlJc w:val="left"/>
      <w:pPr>
        <w:ind w:left="5894" w:hanging="356"/>
      </w:pPr>
      <w:rPr>
        <w:rFonts w:hint="default"/>
        <w:lang w:val="it-IT" w:eastAsia="en-US" w:bidi="ar-SA"/>
      </w:rPr>
    </w:lvl>
    <w:lvl w:ilvl="7">
      <w:numFmt w:val="bullet"/>
      <w:lvlText w:val="•"/>
      <w:lvlJc w:val="left"/>
      <w:pPr>
        <w:ind w:left="6901" w:hanging="356"/>
      </w:pPr>
      <w:rPr>
        <w:rFonts w:hint="default"/>
        <w:lang w:val="it-IT" w:eastAsia="en-US" w:bidi="ar-SA"/>
      </w:rPr>
    </w:lvl>
    <w:lvl w:ilvl="8">
      <w:numFmt w:val="bullet"/>
      <w:lvlText w:val="•"/>
      <w:lvlJc w:val="left"/>
      <w:pPr>
        <w:ind w:left="7908" w:hanging="356"/>
      </w:pPr>
      <w:rPr>
        <w:rFonts w:hint="default"/>
        <w:lang w:val="it-IT" w:eastAsia="en-US" w:bidi="ar-SA"/>
      </w:rPr>
    </w:lvl>
  </w:abstractNum>
  <w:abstractNum w:abstractNumId="1" w15:restartNumberingAfterBreak="0">
    <w:nsid w:val="09261D01"/>
    <w:multiLevelType w:val="multilevel"/>
    <w:tmpl w:val="950EB7FA"/>
    <w:lvl w:ilvl="0">
      <w:start w:val="14"/>
      <w:numFmt w:val="decimal"/>
      <w:lvlText w:val="%1"/>
      <w:lvlJc w:val="left"/>
      <w:pPr>
        <w:ind w:left="707" w:hanging="567"/>
      </w:pPr>
      <w:rPr>
        <w:rFonts w:hint="default"/>
        <w:lang w:val="it-IT" w:eastAsia="en-US" w:bidi="ar-SA"/>
      </w:rPr>
    </w:lvl>
    <w:lvl w:ilvl="1">
      <w:start w:val="1"/>
      <w:numFmt w:val="decimal"/>
      <w:lvlText w:val="%1.%2."/>
      <w:lvlJc w:val="left"/>
      <w:pPr>
        <w:ind w:left="707" w:hanging="567"/>
      </w:pPr>
      <w:rPr>
        <w:rFonts w:ascii="Cambria" w:eastAsia="Cambria" w:hAnsi="Cambria" w:cs="Cambria" w:hint="default"/>
        <w:b w:val="0"/>
        <w:bCs w:val="0"/>
        <w:i w:val="0"/>
        <w:iCs w:val="0"/>
        <w:spacing w:val="-1"/>
        <w:w w:val="100"/>
        <w:sz w:val="22"/>
        <w:szCs w:val="22"/>
        <w:lang w:val="it-IT" w:eastAsia="en-US" w:bidi="ar-SA"/>
      </w:rPr>
    </w:lvl>
    <w:lvl w:ilvl="2">
      <w:numFmt w:val="bullet"/>
      <w:lvlText w:val="•"/>
      <w:lvlJc w:val="left"/>
      <w:pPr>
        <w:ind w:left="2544" w:hanging="567"/>
      </w:pPr>
      <w:rPr>
        <w:rFonts w:hint="default"/>
        <w:lang w:val="it-IT" w:eastAsia="en-US" w:bidi="ar-SA"/>
      </w:rPr>
    </w:lvl>
    <w:lvl w:ilvl="3">
      <w:numFmt w:val="bullet"/>
      <w:lvlText w:val="•"/>
      <w:lvlJc w:val="left"/>
      <w:pPr>
        <w:ind w:left="3466" w:hanging="567"/>
      </w:pPr>
      <w:rPr>
        <w:rFonts w:hint="default"/>
        <w:lang w:val="it-IT" w:eastAsia="en-US" w:bidi="ar-SA"/>
      </w:rPr>
    </w:lvl>
    <w:lvl w:ilvl="4">
      <w:numFmt w:val="bullet"/>
      <w:lvlText w:val="•"/>
      <w:lvlJc w:val="left"/>
      <w:pPr>
        <w:ind w:left="4388" w:hanging="567"/>
      </w:pPr>
      <w:rPr>
        <w:rFonts w:hint="default"/>
        <w:lang w:val="it-IT" w:eastAsia="en-US" w:bidi="ar-SA"/>
      </w:rPr>
    </w:lvl>
    <w:lvl w:ilvl="5">
      <w:numFmt w:val="bullet"/>
      <w:lvlText w:val="•"/>
      <w:lvlJc w:val="left"/>
      <w:pPr>
        <w:ind w:left="5311" w:hanging="567"/>
      </w:pPr>
      <w:rPr>
        <w:rFonts w:hint="default"/>
        <w:lang w:val="it-IT" w:eastAsia="en-US" w:bidi="ar-SA"/>
      </w:rPr>
    </w:lvl>
    <w:lvl w:ilvl="6">
      <w:numFmt w:val="bullet"/>
      <w:lvlText w:val="•"/>
      <w:lvlJc w:val="left"/>
      <w:pPr>
        <w:ind w:left="6233" w:hanging="567"/>
      </w:pPr>
      <w:rPr>
        <w:rFonts w:hint="default"/>
        <w:lang w:val="it-IT" w:eastAsia="en-US" w:bidi="ar-SA"/>
      </w:rPr>
    </w:lvl>
    <w:lvl w:ilvl="7">
      <w:numFmt w:val="bullet"/>
      <w:lvlText w:val="•"/>
      <w:lvlJc w:val="left"/>
      <w:pPr>
        <w:ind w:left="7155" w:hanging="567"/>
      </w:pPr>
      <w:rPr>
        <w:rFonts w:hint="default"/>
        <w:lang w:val="it-IT" w:eastAsia="en-US" w:bidi="ar-SA"/>
      </w:rPr>
    </w:lvl>
    <w:lvl w:ilvl="8">
      <w:numFmt w:val="bullet"/>
      <w:lvlText w:val="•"/>
      <w:lvlJc w:val="left"/>
      <w:pPr>
        <w:ind w:left="8077" w:hanging="567"/>
      </w:pPr>
      <w:rPr>
        <w:rFonts w:hint="default"/>
        <w:lang w:val="it-IT" w:eastAsia="en-US" w:bidi="ar-SA"/>
      </w:rPr>
    </w:lvl>
  </w:abstractNum>
  <w:abstractNum w:abstractNumId="2" w15:restartNumberingAfterBreak="0">
    <w:nsid w:val="13BD72F5"/>
    <w:multiLevelType w:val="multilevel"/>
    <w:tmpl w:val="7F7405DE"/>
    <w:lvl w:ilvl="0">
      <w:start w:val="4"/>
      <w:numFmt w:val="decimal"/>
      <w:lvlText w:val="%1"/>
      <w:lvlJc w:val="left"/>
      <w:pPr>
        <w:ind w:left="568" w:hanging="435"/>
      </w:pPr>
      <w:rPr>
        <w:rFonts w:hint="default"/>
        <w:lang w:val="it-IT" w:eastAsia="en-US" w:bidi="ar-SA"/>
      </w:rPr>
    </w:lvl>
    <w:lvl w:ilvl="1">
      <w:start w:val="1"/>
      <w:numFmt w:val="decimal"/>
      <w:lvlText w:val="%1.%2."/>
      <w:lvlJc w:val="left"/>
      <w:pPr>
        <w:ind w:left="568" w:hanging="435"/>
      </w:pPr>
      <w:rPr>
        <w:rFonts w:ascii="Cambria" w:eastAsia="Cambria" w:hAnsi="Cambria" w:cs="Cambria" w:hint="default"/>
        <w:b w:val="0"/>
        <w:bCs w:val="0"/>
        <w:i w:val="0"/>
        <w:iCs w:val="0"/>
        <w:spacing w:val="-1"/>
        <w:w w:val="100"/>
        <w:sz w:val="22"/>
        <w:szCs w:val="22"/>
        <w:lang w:val="it-IT" w:eastAsia="en-US" w:bidi="ar-SA"/>
      </w:rPr>
    </w:lvl>
    <w:lvl w:ilvl="2">
      <w:start w:val="1"/>
      <w:numFmt w:val="lowerLetter"/>
      <w:lvlText w:val="%3)"/>
      <w:lvlJc w:val="left"/>
      <w:pPr>
        <w:ind w:left="854" w:hanging="404"/>
      </w:pPr>
      <w:rPr>
        <w:rFonts w:ascii="Cambria" w:eastAsia="Cambria" w:hAnsi="Cambria" w:cs="Cambria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3">
      <w:numFmt w:val="bullet"/>
      <w:lvlText w:val="•"/>
      <w:lvlJc w:val="left"/>
      <w:pPr>
        <w:ind w:left="1992" w:hanging="404"/>
      </w:pPr>
      <w:rPr>
        <w:rFonts w:hint="default"/>
        <w:lang w:val="it-IT" w:eastAsia="en-US" w:bidi="ar-SA"/>
      </w:rPr>
    </w:lvl>
    <w:lvl w:ilvl="4">
      <w:numFmt w:val="bullet"/>
      <w:lvlText w:val="•"/>
      <w:lvlJc w:val="left"/>
      <w:pPr>
        <w:ind w:left="3125" w:hanging="404"/>
      </w:pPr>
      <w:rPr>
        <w:rFonts w:hint="default"/>
        <w:lang w:val="it-IT" w:eastAsia="en-US" w:bidi="ar-SA"/>
      </w:rPr>
    </w:lvl>
    <w:lvl w:ilvl="5">
      <w:numFmt w:val="bullet"/>
      <w:lvlText w:val="•"/>
      <w:lvlJc w:val="left"/>
      <w:pPr>
        <w:ind w:left="4258" w:hanging="404"/>
      </w:pPr>
      <w:rPr>
        <w:rFonts w:hint="default"/>
        <w:lang w:val="it-IT" w:eastAsia="en-US" w:bidi="ar-SA"/>
      </w:rPr>
    </w:lvl>
    <w:lvl w:ilvl="6">
      <w:numFmt w:val="bullet"/>
      <w:lvlText w:val="•"/>
      <w:lvlJc w:val="left"/>
      <w:pPr>
        <w:ind w:left="5391" w:hanging="404"/>
      </w:pPr>
      <w:rPr>
        <w:rFonts w:hint="default"/>
        <w:lang w:val="it-IT" w:eastAsia="en-US" w:bidi="ar-SA"/>
      </w:rPr>
    </w:lvl>
    <w:lvl w:ilvl="7">
      <w:numFmt w:val="bullet"/>
      <w:lvlText w:val="•"/>
      <w:lvlJc w:val="left"/>
      <w:pPr>
        <w:ind w:left="6524" w:hanging="404"/>
      </w:pPr>
      <w:rPr>
        <w:rFonts w:hint="default"/>
        <w:lang w:val="it-IT" w:eastAsia="en-US" w:bidi="ar-SA"/>
      </w:rPr>
    </w:lvl>
    <w:lvl w:ilvl="8">
      <w:numFmt w:val="bullet"/>
      <w:lvlText w:val="•"/>
      <w:lvlJc w:val="left"/>
      <w:pPr>
        <w:ind w:left="7656" w:hanging="404"/>
      </w:pPr>
      <w:rPr>
        <w:rFonts w:hint="default"/>
        <w:lang w:val="it-IT" w:eastAsia="en-US" w:bidi="ar-SA"/>
      </w:rPr>
    </w:lvl>
  </w:abstractNum>
  <w:abstractNum w:abstractNumId="3" w15:restartNumberingAfterBreak="0">
    <w:nsid w:val="17D8657C"/>
    <w:multiLevelType w:val="multilevel"/>
    <w:tmpl w:val="990AB76E"/>
    <w:lvl w:ilvl="0">
      <w:start w:val="6"/>
      <w:numFmt w:val="decimal"/>
      <w:lvlText w:val="%1"/>
      <w:lvlJc w:val="left"/>
      <w:pPr>
        <w:ind w:left="568" w:hanging="435"/>
      </w:pPr>
      <w:rPr>
        <w:rFonts w:hint="default"/>
        <w:lang w:val="it-IT" w:eastAsia="en-US" w:bidi="ar-SA"/>
      </w:rPr>
    </w:lvl>
    <w:lvl w:ilvl="1">
      <w:start w:val="1"/>
      <w:numFmt w:val="decimal"/>
      <w:lvlText w:val="%1.%2."/>
      <w:lvlJc w:val="left"/>
      <w:pPr>
        <w:ind w:left="568" w:hanging="435"/>
      </w:pPr>
      <w:rPr>
        <w:rFonts w:ascii="Cambria" w:eastAsia="Cambria" w:hAnsi="Cambria" w:cs="Cambria" w:hint="default"/>
        <w:b w:val="0"/>
        <w:bCs w:val="0"/>
        <w:i w:val="0"/>
        <w:iCs w:val="0"/>
        <w:spacing w:val="-1"/>
        <w:w w:val="100"/>
        <w:sz w:val="22"/>
        <w:szCs w:val="22"/>
        <w:lang w:val="it-IT" w:eastAsia="en-US" w:bidi="ar-SA"/>
      </w:rPr>
    </w:lvl>
    <w:lvl w:ilvl="2">
      <w:start w:val="1"/>
      <w:numFmt w:val="lowerLetter"/>
      <w:lvlText w:val="%3)"/>
      <w:lvlJc w:val="left"/>
      <w:pPr>
        <w:ind w:left="849" w:hanging="284"/>
      </w:pPr>
      <w:rPr>
        <w:rFonts w:ascii="Cambria" w:eastAsia="Cambria" w:hAnsi="Cambria" w:cs="Cambria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3">
      <w:numFmt w:val="bullet"/>
      <w:lvlText w:val="•"/>
      <w:lvlJc w:val="left"/>
      <w:pPr>
        <w:ind w:left="2858" w:hanging="284"/>
      </w:pPr>
      <w:rPr>
        <w:rFonts w:hint="default"/>
        <w:lang w:val="it-IT" w:eastAsia="en-US" w:bidi="ar-SA"/>
      </w:rPr>
    </w:lvl>
    <w:lvl w:ilvl="4">
      <w:numFmt w:val="bullet"/>
      <w:lvlText w:val="•"/>
      <w:lvlJc w:val="left"/>
      <w:pPr>
        <w:ind w:left="3867" w:hanging="284"/>
      </w:pPr>
      <w:rPr>
        <w:rFonts w:hint="default"/>
        <w:lang w:val="it-IT" w:eastAsia="en-US" w:bidi="ar-SA"/>
      </w:rPr>
    </w:lvl>
    <w:lvl w:ilvl="5">
      <w:numFmt w:val="bullet"/>
      <w:lvlText w:val="•"/>
      <w:lvlJc w:val="left"/>
      <w:pPr>
        <w:ind w:left="4876" w:hanging="284"/>
      </w:pPr>
      <w:rPr>
        <w:rFonts w:hint="default"/>
        <w:lang w:val="it-IT" w:eastAsia="en-US" w:bidi="ar-SA"/>
      </w:rPr>
    </w:lvl>
    <w:lvl w:ilvl="6">
      <w:numFmt w:val="bullet"/>
      <w:lvlText w:val="•"/>
      <w:lvlJc w:val="left"/>
      <w:pPr>
        <w:ind w:left="5885" w:hanging="284"/>
      </w:pPr>
      <w:rPr>
        <w:rFonts w:hint="default"/>
        <w:lang w:val="it-IT" w:eastAsia="en-US" w:bidi="ar-SA"/>
      </w:rPr>
    </w:lvl>
    <w:lvl w:ilvl="7">
      <w:numFmt w:val="bullet"/>
      <w:lvlText w:val="•"/>
      <w:lvlJc w:val="left"/>
      <w:pPr>
        <w:ind w:left="6894" w:hanging="284"/>
      </w:pPr>
      <w:rPr>
        <w:rFonts w:hint="default"/>
        <w:lang w:val="it-IT" w:eastAsia="en-US" w:bidi="ar-SA"/>
      </w:rPr>
    </w:lvl>
    <w:lvl w:ilvl="8">
      <w:numFmt w:val="bullet"/>
      <w:lvlText w:val="•"/>
      <w:lvlJc w:val="left"/>
      <w:pPr>
        <w:ind w:left="7904" w:hanging="284"/>
      </w:pPr>
      <w:rPr>
        <w:rFonts w:hint="default"/>
        <w:lang w:val="it-IT" w:eastAsia="en-US" w:bidi="ar-SA"/>
      </w:rPr>
    </w:lvl>
  </w:abstractNum>
  <w:abstractNum w:abstractNumId="4" w15:restartNumberingAfterBreak="0">
    <w:nsid w:val="1E0F49C1"/>
    <w:multiLevelType w:val="multilevel"/>
    <w:tmpl w:val="683643B2"/>
    <w:lvl w:ilvl="0">
      <w:start w:val="11"/>
      <w:numFmt w:val="decimal"/>
      <w:lvlText w:val="%1"/>
      <w:lvlJc w:val="left"/>
      <w:pPr>
        <w:ind w:left="707" w:hanging="567"/>
      </w:pPr>
      <w:rPr>
        <w:rFonts w:hint="default"/>
        <w:lang w:val="it-IT" w:eastAsia="en-US" w:bidi="ar-SA"/>
      </w:rPr>
    </w:lvl>
    <w:lvl w:ilvl="1">
      <w:start w:val="1"/>
      <w:numFmt w:val="decimal"/>
      <w:lvlText w:val="%1.%2."/>
      <w:lvlJc w:val="left"/>
      <w:pPr>
        <w:ind w:left="707" w:hanging="567"/>
      </w:pPr>
      <w:rPr>
        <w:rFonts w:ascii="Cambria" w:eastAsia="Cambria" w:hAnsi="Cambria" w:cs="Cambria" w:hint="default"/>
        <w:b w:val="0"/>
        <w:bCs w:val="0"/>
        <w:i w:val="0"/>
        <w:iCs w:val="0"/>
        <w:spacing w:val="-1"/>
        <w:w w:val="100"/>
        <w:sz w:val="22"/>
        <w:szCs w:val="22"/>
        <w:lang w:val="it-IT" w:eastAsia="en-US" w:bidi="ar-SA"/>
      </w:rPr>
    </w:lvl>
    <w:lvl w:ilvl="2">
      <w:numFmt w:val="bullet"/>
      <w:lvlText w:val="•"/>
      <w:lvlJc w:val="left"/>
      <w:pPr>
        <w:ind w:left="2544" w:hanging="567"/>
      </w:pPr>
      <w:rPr>
        <w:rFonts w:hint="default"/>
        <w:lang w:val="it-IT" w:eastAsia="en-US" w:bidi="ar-SA"/>
      </w:rPr>
    </w:lvl>
    <w:lvl w:ilvl="3">
      <w:numFmt w:val="bullet"/>
      <w:lvlText w:val="•"/>
      <w:lvlJc w:val="left"/>
      <w:pPr>
        <w:ind w:left="3466" w:hanging="567"/>
      </w:pPr>
      <w:rPr>
        <w:rFonts w:hint="default"/>
        <w:lang w:val="it-IT" w:eastAsia="en-US" w:bidi="ar-SA"/>
      </w:rPr>
    </w:lvl>
    <w:lvl w:ilvl="4">
      <w:numFmt w:val="bullet"/>
      <w:lvlText w:val="•"/>
      <w:lvlJc w:val="left"/>
      <w:pPr>
        <w:ind w:left="4388" w:hanging="567"/>
      </w:pPr>
      <w:rPr>
        <w:rFonts w:hint="default"/>
        <w:lang w:val="it-IT" w:eastAsia="en-US" w:bidi="ar-SA"/>
      </w:rPr>
    </w:lvl>
    <w:lvl w:ilvl="5">
      <w:numFmt w:val="bullet"/>
      <w:lvlText w:val="•"/>
      <w:lvlJc w:val="left"/>
      <w:pPr>
        <w:ind w:left="5311" w:hanging="567"/>
      </w:pPr>
      <w:rPr>
        <w:rFonts w:hint="default"/>
        <w:lang w:val="it-IT" w:eastAsia="en-US" w:bidi="ar-SA"/>
      </w:rPr>
    </w:lvl>
    <w:lvl w:ilvl="6">
      <w:numFmt w:val="bullet"/>
      <w:lvlText w:val="•"/>
      <w:lvlJc w:val="left"/>
      <w:pPr>
        <w:ind w:left="6233" w:hanging="567"/>
      </w:pPr>
      <w:rPr>
        <w:rFonts w:hint="default"/>
        <w:lang w:val="it-IT" w:eastAsia="en-US" w:bidi="ar-SA"/>
      </w:rPr>
    </w:lvl>
    <w:lvl w:ilvl="7">
      <w:numFmt w:val="bullet"/>
      <w:lvlText w:val="•"/>
      <w:lvlJc w:val="left"/>
      <w:pPr>
        <w:ind w:left="7155" w:hanging="567"/>
      </w:pPr>
      <w:rPr>
        <w:rFonts w:hint="default"/>
        <w:lang w:val="it-IT" w:eastAsia="en-US" w:bidi="ar-SA"/>
      </w:rPr>
    </w:lvl>
    <w:lvl w:ilvl="8">
      <w:numFmt w:val="bullet"/>
      <w:lvlText w:val="•"/>
      <w:lvlJc w:val="left"/>
      <w:pPr>
        <w:ind w:left="8077" w:hanging="567"/>
      </w:pPr>
      <w:rPr>
        <w:rFonts w:hint="default"/>
        <w:lang w:val="it-IT" w:eastAsia="en-US" w:bidi="ar-SA"/>
      </w:rPr>
    </w:lvl>
  </w:abstractNum>
  <w:abstractNum w:abstractNumId="5" w15:restartNumberingAfterBreak="0">
    <w:nsid w:val="36C4457B"/>
    <w:multiLevelType w:val="multilevel"/>
    <w:tmpl w:val="522A6E62"/>
    <w:lvl w:ilvl="0">
      <w:start w:val="1"/>
      <w:numFmt w:val="decimal"/>
      <w:lvlText w:val="%1."/>
      <w:lvlJc w:val="left"/>
      <w:pPr>
        <w:ind w:left="498" w:hanging="358"/>
      </w:pPr>
      <w:rPr>
        <w:rFonts w:hint="default"/>
        <w:spacing w:val="-2"/>
        <w:w w:val="100"/>
        <w:lang w:val="it-IT" w:eastAsia="en-US" w:bidi="ar-SA"/>
      </w:rPr>
    </w:lvl>
    <w:lvl w:ilvl="1">
      <w:start w:val="1"/>
      <w:numFmt w:val="decimal"/>
      <w:lvlText w:val="%1.%2"/>
      <w:lvlJc w:val="left"/>
      <w:pPr>
        <w:ind w:left="498" w:hanging="358"/>
      </w:pPr>
      <w:rPr>
        <w:rFonts w:ascii="Cambria" w:eastAsia="Cambria" w:hAnsi="Cambria" w:cs="Cambria" w:hint="default"/>
        <w:b w:val="0"/>
        <w:bCs w:val="0"/>
        <w:i w:val="0"/>
        <w:iCs w:val="0"/>
        <w:spacing w:val="0"/>
        <w:w w:val="98"/>
        <w:sz w:val="22"/>
        <w:szCs w:val="22"/>
        <w:lang w:val="it-IT" w:eastAsia="en-US" w:bidi="ar-SA"/>
      </w:rPr>
    </w:lvl>
    <w:lvl w:ilvl="2">
      <w:numFmt w:val="bullet"/>
      <w:lvlText w:val=""/>
      <w:lvlJc w:val="left"/>
      <w:pPr>
        <w:ind w:left="861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3">
      <w:numFmt w:val="bullet"/>
      <w:lvlText w:val="•"/>
      <w:lvlJc w:val="left"/>
      <w:pPr>
        <w:ind w:left="2873" w:hanging="360"/>
      </w:pPr>
      <w:rPr>
        <w:rFonts w:hint="default"/>
        <w:lang w:val="it-IT" w:eastAsia="en-US" w:bidi="ar-SA"/>
      </w:rPr>
    </w:lvl>
    <w:lvl w:ilvl="4">
      <w:numFmt w:val="bullet"/>
      <w:lvlText w:val="•"/>
      <w:lvlJc w:val="left"/>
      <w:pPr>
        <w:ind w:left="3880" w:hanging="360"/>
      </w:pPr>
      <w:rPr>
        <w:rFonts w:hint="default"/>
        <w:lang w:val="it-IT" w:eastAsia="en-US" w:bidi="ar-SA"/>
      </w:rPr>
    </w:lvl>
    <w:lvl w:ilvl="5">
      <w:numFmt w:val="bullet"/>
      <w:lvlText w:val="•"/>
      <w:lvlJc w:val="left"/>
      <w:pPr>
        <w:ind w:left="4887" w:hanging="360"/>
      </w:pPr>
      <w:rPr>
        <w:rFonts w:hint="default"/>
        <w:lang w:val="it-IT" w:eastAsia="en-US" w:bidi="ar-SA"/>
      </w:rPr>
    </w:lvl>
    <w:lvl w:ilvl="6">
      <w:numFmt w:val="bullet"/>
      <w:lvlText w:val="•"/>
      <w:lvlJc w:val="left"/>
      <w:pPr>
        <w:ind w:left="5894" w:hanging="360"/>
      </w:pPr>
      <w:rPr>
        <w:rFonts w:hint="default"/>
        <w:lang w:val="it-IT" w:eastAsia="en-US" w:bidi="ar-SA"/>
      </w:rPr>
    </w:lvl>
    <w:lvl w:ilvl="7">
      <w:numFmt w:val="bullet"/>
      <w:lvlText w:val="•"/>
      <w:lvlJc w:val="left"/>
      <w:pPr>
        <w:ind w:left="6901" w:hanging="360"/>
      </w:pPr>
      <w:rPr>
        <w:rFonts w:hint="default"/>
        <w:lang w:val="it-IT" w:eastAsia="en-US" w:bidi="ar-SA"/>
      </w:rPr>
    </w:lvl>
    <w:lvl w:ilvl="8">
      <w:numFmt w:val="bullet"/>
      <w:lvlText w:val="•"/>
      <w:lvlJc w:val="left"/>
      <w:pPr>
        <w:ind w:left="7908" w:hanging="360"/>
      </w:pPr>
      <w:rPr>
        <w:rFonts w:hint="default"/>
        <w:lang w:val="it-IT" w:eastAsia="en-US" w:bidi="ar-SA"/>
      </w:rPr>
    </w:lvl>
  </w:abstractNum>
  <w:abstractNum w:abstractNumId="6" w15:restartNumberingAfterBreak="0">
    <w:nsid w:val="3ED77C03"/>
    <w:multiLevelType w:val="multilevel"/>
    <w:tmpl w:val="0540D174"/>
    <w:lvl w:ilvl="0">
      <w:start w:val="2"/>
      <w:numFmt w:val="decimal"/>
      <w:lvlText w:val="%1"/>
      <w:lvlJc w:val="left"/>
      <w:pPr>
        <w:ind w:left="568" w:hanging="435"/>
      </w:pPr>
      <w:rPr>
        <w:rFonts w:hint="default"/>
        <w:lang w:val="it-IT" w:eastAsia="en-US" w:bidi="ar-SA"/>
      </w:rPr>
    </w:lvl>
    <w:lvl w:ilvl="1">
      <w:start w:val="1"/>
      <w:numFmt w:val="decimal"/>
      <w:lvlText w:val="%1.%2."/>
      <w:lvlJc w:val="left"/>
      <w:pPr>
        <w:ind w:left="568" w:hanging="435"/>
      </w:pPr>
      <w:rPr>
        <w:rFonts w:ascii="Cambria" w:eastAsia="Cambria" w:hAnsi="Cambria" w:cs="Cambria" w:hint="default"/>
        <w:b w:val="0"/>
        <w:bCs w:val="0"/>
        <w:i w:val="0"/>
        <w:iCs w:val="0"/>
        <w:spacing w:val="-1"/>
        <w:w w:val="100"/>
        <w:sz w:val="22"/>
        <w:szCs w:val="22"/>
        <w:lang w:val="it-IT" w:eastAsia="en-US" w:bidi="ar-SA"/>
      </w:rPr>
    </w:lvl>
    <w:lvl w:ilvl="2">
      <w:start w:val="1"/>
      <w:numFmt w:val="lowerLetter"/>
      <w:lvlText w:val="%3)"/>
      <w:lvlJc w:val="left"/>
      <w:pPr>
        <w:ind w:left="923" w:hanging="358"/>
      </w:pPr>
      <w:rPr>
        <w:rFonts w:ascii="Cambria" w:eastAsia="Cambria" w:hAnsi="Cambria" w:cs="Cambria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3">
      <w:numFmt w:val="bullet"/>
      <w:lvlText w:val="•"/>
      <w:lvlJc w:val="left"/>
      <w:pPr>
        <w:ind w:left="2920" w:hanging="358"/>
      </w:pPr>
      <w:rPr>
        <w:rFonts w:hint="default"/>
        <w:lang w:val="it-IT" w:eastAsia="en-US" w:bidi="ar-SA"/>
      </w:rPr>
    </w:lvl>
    <w:lvl w:ilvl="4">
      <w:numFmt w:val="bullet"/>
      <w:lvlText w:val="•"/>
      <w:lvlJc w:val="left"/>
      <w:pPr>
        <w:ind w:left="3920" w:hanging="358"/>
      </w:pPr>
      <w:rPr>
        <w:rFonts w:hint="default"/>
        <w:lang w:val="it-IT" w:eastAsia="en-US" w:bidi="ar-SA"/>
      </w:rPr>
    </w:lvl>
    <w:lvl w:ilvl="5">
      <w:numFmt w:val="bullet"/>
      <w:lvlText w:val="•"/>
      <w:lvlJc w:val="left"/>
      <w:pPr>
        <w:ind w:left="4921" w:hanging="358"/>
      </w:pPr>
      <w:rPr>
        <w:rFonts w:hint="default"/>
        <w:lang w:val="it-IT" w:eastAsia="en-US" w:bidi="ar-SA"/>
      </w:rPr>
    </w:lvl>
    <w:lvl w:ilvl="6">
      <w:numFmt w:val="bullet"/>
      <w:lvlText w:val="•"/>
      <w:lvlJc w:val="left"/>
      <w:pPr>
        <w:ind w:left="5921" w:hanging="358"/>
      </w:pPr>
      <w:rPr>
        <w:rFonts w:hint="default"/>
        <w:lang w:val="it-IT" w:eastAsia="en-US" w:bidi="ar-SA"/>
      </w:rPr>
    </w:lvl>
    <w:lvl w:ilvl="7">
      <w:numFmt w:val="bullet"/>
      <w:lvlText w:val="•"/>
      <w:lvlJc w:val="left"/>
      <w:pPr>
        <w:ind w:left="6921" w:hanging="358"/>
      </w:pPr>
      <w:rPr>
        <w:rFonts w:hint="default"/>
        <w:lang w:val="it-IT" w:eastAsia="en-US" w:bidi="ar-SA"/>
      </w:rPr>
    </w:lvl>
    <w:lvl w:ilvl="8">
      <w:numFmt w:val="bullet"/>
      <w:lvlText w:val="•"/>
      <w:lvlJc w:val="left"/>
      <w:pPr>
        <w:ind w:left="7921" w:hanging="358"/>
      </w:pPr>
      <w:rPr>
        <w:rFonts w:hint="default"/>
        <w:lang w:val="it-IT" w:eastAsia="en-US" w:bidi="ar-SA"/>
      </w:rPr>
    </w:lvl>
  </w:abstractNum>
  <w:abstractNum w:abstractNumId="7" w15:restartNumberingAfterBreak="0">
    <w:nsid w:val="504D4E38"/>
    <w:multiLevelType w:val="hybridMultilevel"/>
    <w:tmpl w:val="050C0FE2"/>
    <w:lvl w:ilvl="0" w:tplc="C6DA18D0">
      <w:start w:val="1"/>
      <w:numFmt w:val="lowerLetter"/>
      <w:lvlText w:val="%1)"/>
      <w:lvlJc w:val="left"/>
      <w:pPr>
        <w:ind w:left="849" w:hanging="281"/>
      </w:pPr>
      <w:rPr>
        <w:rFonts w:ascii="Cambria" w:eastAsia="Cambria" w:hAnsi="Cambria" w:cs="Cambria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227E938A">
      <w:numFmt w:val="bullet"/>
      <w:lvlText w:val="•"/>
      <w:lvlJc w:val="left"/>
      <w:pPr>
        <w:ind w:left="1748" w:hanging="281"/>
      </w:pPr>
      <w:rPr>
        <w:rFonts w:hint="default"/>
        <w:lang w:val="it-IT" w:eastAsia="en-US" w:bidi="ar-SA"/>
      </w:rPr>
    </w:lvl>
    <w:lvl w:ilvl="2" w:tplc="79B697D8">
      <w:numFmt w:val="bullet"/>
      <w:lvlText w:val="•"/>
      <w:lvlJc w:val="left"/>
      <w:pPr>
        <w:ind w:left="2656" w:hanging="281"/>
      </w:pPr>
      <w:rPr>
        <w:rFonts w:hint="default"/>
        <w:lang w:val="it-IT" w:eastAsia="en-US" w:bidi="ar-SA"/>
      </w:rPr>
    </w:lvl>
    <w:lvl w:ilvl="3" w:tplc="A32EA892">
      <w:numFmt w:val="bullet"/>
      <w:lvlText w:val="•"/>
      <w:lvlJc w:val="left"/>
      <w:pPr>
        <w:ind w:left="3564" w:hanging="281"/>
      </w:pPr>
      <w:rPr>
        <w:rFonts w:hint="default"/>
        <w:lang w:val="it-IT" w:eastAsia="en-US" w:bidi="ar-SA"/>
      </w:rPr>
    </w:lvl>
    <w:lvl w:ilvl="4" w:tplc="878EC8D0">
      <w:numFmt w:val="bullet"/>
      <w:lvlText w:val="•"/>
      <w:lvlJc w:val="left"/>
      <w:pPr>
        <w:ind w:left="4472" w:hanging="281"/>
      </w:pPr>
      <w:rPr>
        <w:rFonts w:hint="default"/>
        <w:lang w:val="it-IT" w:eastAsia="en-US" w:bidi="ar-SA"/>
      </w:rPr>
    </w:lvl>
    <w:lvl w:ilvl="5" w:tplc="85C69AB2">
      <w:numFmt w:val="bullet"/>
      <w:lvlText w:val="•"/>
      <w:lvlJc w:val="left"/>
      <w:pPr>
        <w:ind w:left="5381" w:hanging="281"/>
      </w:pPr>
      <w:rPr>
        <w:rFonts w:hint="default"/>
        <w:lang w:val="it-IT" w:eastAsia="en-US" w:bidi="ar-SA"/>
      </w:rPr>
    </w:lvl>
    <w:lvl w:ilvl="6" w:tplc="3438A38C">
      <w:numFmt w:val="bullet"/>
      <w:lvlText w:val="•"/>
      <w:lvlJc w:val="left"/>
      <w:pPr>
        <w:ind w:left="6289" w:hanging="281"/>
      </w:pPr>
      <w:rPr>
        <w:rFonts w:hint="default"/>
        <w:lang w:val="it-IT" w:eastAsia="en-US" w:bidi="ar-SA"/>
      </w:rPr>
    </w:lvl>
    <w:lvl w:ilvl="7" w:tplc="D69CBE04">
      <w:numFmt w:val="bullet"/>
      <w:lvlText w:val="•"/>
      <w:lvlJc w:val="left"/>
      <w:pPr>
        <w:ind w:left="7197" w:hanging="281"/>
      </w:pPr>
      <w:rPr>
        <w:rFonts w:hint="default"/>
        <w:lang w:val="it-IT" w:eastAsia="en-US" w:bidi="ar-SA"/>
      </w:rPr>
    </w:lvl>
    <w:lvl w:ilvl="8" w:tplc="5032FB98">
      <w:numFmt w:val="bullet"/>
      <w:lvlText w:val="•"/>
      <w:lvlJc w:val="left"/>
      <w:pPr>
        <w:ind w:left="8105" w:hanging="281"/>
      </w:pPr>
      <w:rPr>
        <w:rFonts w:hint="default"/>
        <w:lang w:val="it-IT" w:eastAsia="en-US" w:bidi="ar-SA"/>
      </w:rPr>
    </w:lvl>
  </w:abstractNum>
  <w:abstractNum w:abstractNumId="8" w15:restartNumberingAfterBreak="0">
    <w:nsid w:val="52F836FC"/>
    <w:multiLevelType w:val="multilevel"/>
    <w:tmpl w:val="EE586CEA"/>
    <w:lvl w:ilvl="0">
      <w:start w:val="10"/>
      <w:numFmt w:val="decimal"/>
      <w:lvlText w:val="%1"/>
      <w:lvlJc w:val="left"/>
      <w:pPr>
        <w:ind w:left="707" w:hanging="567"/>
      </w:pPr>
      <w:rPr>
        <w:rFonts w:hint="default"/>
        <w:lang w:val="it-IT" w:eastAsia="en-US" w:bidi="ar-SA"/>
      </w:rPr>
    </w:lvl>
    <w:lvl w:ilvl="1">
      <w:start w:val="1"/>
      <w:numFmt w:val="decimal"/>
      <w:lvlText w:val="%1.%2."/>
      <w:lvlJc w:val="left"/>
      <w:pPr>
        <w:ind w:left="707" w:hanging="567"/>
      </w:pPr>
      <w:rPr>
        <w:rFonts w:ascii="Cambria" w:eastAsia="Cambria" w:hAnsi="Cambria" w:cs="Cambria" w:hint="default"/>
        <w:b w:val="0"/>
        <w:bCs w:val="0"/>
        <w:i w:val="0"/>
        <w:iCs w:val="0"/>
        <w:spacing w:val="-1"/>
        <w:w w:val="100"/>
        <w:sz w:val="22"/>
        <w:szCs w:val="22"/>
        <w:lang w:val="it-IT" w:eastAsia="en-US" w:bidi="ar-SA"/>
      </w:rPr>
    </w:lvl>
    <w:lvl w:ilvl="2">
      <w:start w:val="1"/>
      <w:numFmt w:val="lowerLetter"/>
      <w:lvlText w:val="%3)"/>
      <w:lvlJc w:val="left"/>
      <w:pPr>
        <w:ind w:left="993" w:hanging="286"/>
      </w:pPr>
      <w:rPr>
        <w:rFonts w:ascii="Cambria" w:eastAsia="Cambria" w:hAnsi="Cambria" w:cs="Cambria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3">
      <w:numFmt w:val="bullet"/>
      <w:lvlText w:val="•"/>
      <w:lvlJc w:val="left"/>
      <w:pPr>
        <w:ind w:left="2982" w:hanging="286"/>
      </w:pPr>
      <w:rPr>
        <w:rFonts w:hint="default"/>
        <w:lang w:val="it-IT" w:eastAsia="en-US" w:bidi="ar-SA"/>
      </w:rPr>
    </w:lvl>
    <w:lvl w:ilvl="4">
      <w:numFmt w:val="bullet"/>
      <w:lvlText w:val="•"/>
      <w:lvlJc w:val="left"/>
      <w:pPr>
        <w:ind w:left="3974" w:hanging="286"/>
      </w:pPr>
      <w:rPr>
        <w:rFonts w:hint="default"/>
        <w:lang w:val="it-IT" w:eastAsia="en-US" w:bidi="ar-SA"/>
      </w:rPr>
    </w:lvl>
    <w:lvl w:ilvl="5">
      <w:numFmt w:val="bullet"/>
      <w:lvlText w:val="•"/>
      <w:lvlJc w:val="left"/>
      <w:pPr>
        <w:ind w:left="4965" w:hanging="286"/>
      </w:pPr>
      <w:rPr>
        <w:rFonts w:hint="default"/>
        <w:lang w:val="it-IT" w:eastAsia="en-US" w:bidi="ar-SA"/>
      </w:rPr>
    </w:lvl>
    <w:lvl w:ilvl="6">
      <w:numFmt w:val="bullet"/>
      <w:lvlText w:val="•"/>
      <w:lvlJc w:val="left"/>
      <w:pPr>
        <w:ind w:left="5956" w:hanging="286"/>
      </w:pPr>
      <w:rPr>
        <w:rFonts w:hint="default"/>
        <w:lang w:val="it-IT" w:eastAsia="en-US" w:bidi="ar-SA"/>
      </w:rPr>
    </w:lvl>
    <w:lvl w:ilvl="7">
      <w:numFmt w:val="bullet"/>
      <w:lvlText w:val="•"/>
      <w:lvlJc w:val="left"/>
      <w:pPr>
        <w:ind w:left="6948" w:hanging="286"/>
      </w:pPr>
      <w:rPr>
        <w:rFonts w:hint="default"/>
        <w:lang w:val="it-IT" w:eastAsia="en-US" w:bidi="ar-SA"/>
      </w:rPr>
    </w:lvl>
    <w:lvl w:ilvl="8">
      <w:numFmt w:val="bullet"/>
      <w:lvlText w:val="•"/>
      <w:lvlJc w:val="left"/>
      <w:pPr>
        <w:ind w:left="7939" w:hanging="286"/>
      </w:pPr>
      <w:rPr>
        <w:rFonts w:hint="default"/>
        <w:lang w:val="it-IT" w:eastAsia="en-US" w:bidi="ar-SA"/>
      </w:rPr>
    </w:lvl>
  </w:abstractNum>
  <w:abstractNum w:abstractNumId="9" w15:restartNumberingAfterBreak="0">
    <w:nsid w:val="58C54D16"/>
    <w:multiLevelType w:val="multilevel"/>
    <w:tmpl w:val="D9BEF434"/>
    <w:lvl w:ilvl="0">
      <w:start w:val="13"/>
      <w:numFmt w:val="decimal"/>
      <w:lvlText w:val="%1"/>
      <w:lvlJc w:val="left"/>
      <w:pPr>
        <w:ind w:left="707" w:hanging="567"/>
      </w:pPr>
      <w:rPr>
        <w:rFonts w:hint="default"/>
        <w:lang w:val="it-IT" w:eastAsia="en-US" w:bidi="ar-SA"/>
      </w:rPr>
    </w:lvl>
    <w:lvl w:ilvl="1">
      <w:start w:val="1"/>
      <w:numFmt w:val="decimal"/>
      <w:lvlText w:val="%1.%2."/>
      <w:lvlJc w:val="left"/>
      <w:pPr>
        <w:ind w:left="707" w:hanging="567"/>
      </w:pPr>
      <w:rPr>
        <w:rFonts w:ascii="Cambria" w:eastAsia="Cambria" w:hAnsi="Cambria" w:cs="Cambria" w:hint="default"/>
        <w:b w:val="0"/>
        <w:bCs w:val="0"/>
        <w:i w:val="0"/>
        <w:iCs w:val="0"/>
        <w:spacing w:val="-1"/>
        <w:w w:val="100"/>
        <w:sz w:val="22"/>
        <w:szCs w:val="22"/>
        <w:lang w:val="it-IT" w:eastAsia="en-US" w:bidi="ar-SA"/>
      </w:rPr>
    </w:lvl>
    <w:lvl w:ilvl="2">
      <w:start w:val="1"/>
      <w:numFmt w:val="lowerLetter"/>
      <w:lvlText w:val="%3)"/>
      <w:lvlJc w:val="left"/>
      <w:pPr>
        <w:ind w:left="993" w:hanging="286"/>
      </w:pPr>
      <w:rPr>
        <w:rFonts w:ascii="Cambria" w:eastAsia="Cambria" w:hAnsi="Cambria" w:cs="Cambria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3">
      <w:numFmt w:val="bullet"/>
      <w:lvlText w:val="•"/>
      <w:lvlJc w:val="left"/>
      <w:pPr>
        <w:ind w:left="2982" w:hanging="286"/>
      </w:pPr>
      <w:rPr>
        <w:rFonts w:hint="default"/>
        <w:lang w:val="it-IT" w:eastAsia="en-US" w:bidi="ar-SA"/>
      </w:rPr>
    </w:lvl>
    <w:lvl w:ilvl="4">
      <w:numFmt w:val="bullet"/>
      <w:lvlText w:val="•"/>
      <w:lvlJc w:val="left"/>
      <w:pPr>
        <w:ind w:left="3974" w:hanging="286"/>
      </w:pPr>
      <w:rPr>
        <w:rFonts w:hint="default"/>
        <w:lang w:val="it-IT" w:eastAsia="en-US" w:bidi="ar-SA"/>
      </w:rPr>
    </w:lvl>
    <w:lvl w:ilvl="5">
      <w:numFmt w:val="bullet"/>
      <w:lvlText w:val="•"/>
      <w:lvlJc w:val="left"/>
      <w:pPr>
        <w:ind w:left="4965" w:hanging="286"/>
      </w:pPr>
      <w:rPr>
        <w:rFonts w:hint="default"/>
        <w:lang w:val="it-IT" w:eastAsia="en-US" w:bidi="ar-SA"/>
      </w:rPr>
    </w:lvl>
    <w:lvl w:ilvl="6">
      <w:numFmt w:val="bullet"/>
      <w:lvlText w:val="•"/>
      <w:lvlJc w:val="left"/>
      <w:pPr>
        <w:ind w:left="5956" w:hanging="286"/>
      </w:pPr>
      <w:rPr>
        <w:rFonts w:hint="default"/>
        <w:lang w:val="it-IT" w:eastAsia="en-US" w:bidi="ar-SA"/>
      </w:rPr>
    </w:lvl>
    <w:lvl w:ilvl="7">
      <w:numFmt w:val="bullet"/>
      <w:lvlText w:val="•"/>
      <w:lvlJc w:val="left"/>
      <w:pPr>
        <w:ind w:left="6948" w:hanging="286"/>
      </w:pPr>
      <w:rPr>
        <w:rFonts w:hint="default"/>
        <w:lang w:val="it-IT" w:eastAsia="en-US" w:bidi="ar-SA"/>
      </w:rPr>
    </w:lvl>
    <w:lvl w:ilvl="8">
      <w:numFmt w:val="bullet"/>
      <w:lvlText w:val="•"/>
      <w:lvlJc w:val="left"/>
      <w:pPr>
        <w:ind w:left="7939" w:hanging="286"/>
      </w:pPr>
      <w:rPr>
        <w:rFonts w:hint="default"/>
        <w:lang w:val="it-IT" w:eastAsia="en-US" w:bidi="ar-SA"/>
      </w:rPr>
    </w:lvl>
  </w:abstractNum>
  <w:abstractNum w:abstractNumId="10" w15:restartNumberingAfterBreak="0">
    <w:nsid w:val="60B67FE0"/>
    <w:multiLevelType w:val="multilevel"/>
    <w:tmpl w:val="2D82206C"/>
    <w:lvl w:ilvl="0">
      <w:start w:val="17"/>
      <w:numFmt w:val="decimal"/>
      <w:lvlText w:val="%1"/>
      <w:lvlJc w:val="left"/>
      <w:pPr>
        <w:ind w:left="707" w:hanging="567"/>
      </w:pPr>
      <w:rPr>
        <w:rFonts w:hint="default"/>
        <w:lang w:val="it-IT" w:eastAsia="en-US" w:bidi="ar-SA"/>
      </w:rPr>
    </w:lvl>
    <w:lvl w:ilvl="1">
      <w:start w:val="1"/>
      <w:numFmt w:val="decimal"/>
      <w:lvlText w:val="%1.%2."/>
      <w:lvlJc w:val="left"/>
      <w:pPr>
        <w:ind w:left="707" w:hanging="567"/>
      </w:pPr>
      <w:rPr>
        <w:rFonts w:ascii="Cambria" w:eastAsia="Cambria" w:hAnsi="Cambria" w:cs="Cambria" w:hint="default"/>
        <w:b w:val="0"/>
        <w:bCs w:val="0"/>
        <w:i w:val="0"/>
        <w:iCs w:val="0"/>
        <w:spacing w:val="-1"/>
        <w:w w:val="100"/>
        <w:sz w:val="22"/>
        <w:szCs w:val="22"/>
        <w:lang w:val="it-IT" w:eastAsia="en-US" w:bidi="ar-SA"/>
      </w:rPr>
    </w:lvl>
    <w:lvl w:ilvl="2">
      <w:numFmt w:val="bullet"/>
      <w:lvlText w:val="•"/>
      <w:lvlJc w:val="left"/>
      <w:pPr>
        <w:ind w:left="2544" w:hanging="567"/>
      </w:pPr>
      <w:rPr>
        <w:rFonts w:hint="default"/>
        <w:lang w:val="it-IT" w:eastAsia="en-US" w:bidi="ar-SA"/>
      </w:rPr>
    </w:lvl>
    <w:lvl w:ilvl="3">
      <w:numFmt w:val="bullet"/>
      <w:lvlText w:val="•"/>
      <w:lvlJc w:val="left"/>
      <w:pPr>
        <w:ind w:left="3466" w:hanging="567"/>
      </w:pPr>
      <w:rPr>
        <w:rFonts w:hint="default"/>
        <w:lang w:val="it-IT" w:eastAsia="en-US" w:bidi="ar-SA"/>
      </w:rPr>
    </w:lvl>
    <w:lvl w:ilvl="4">
      <w:numFmt w:val="bullet"/>
      <w:lvlText w:val="•"/>
      <w:lvlJc w:val="left"/>
      <w:pPr>
        <w:ind w:left="4388" w:hanging="567"/>
      </w:pPr>
      <w:rPr>
        <w:rFonts w:hint="default"/>
        <w:lang w:val="it-IT" w:eastAsia="en-US" w:bidi="ar-SA"/>
      </w:rPr>
    </w:lvl>
    <w:lvl w:ilvl="5">
      <w:numFmt w:val="bullet"/>
      <w:lvlText w:val="•"/>
      <w:lvlJc w:val="left"/>
      <w:pPr>
        <w:ind w:left="5311" w:hanging="567"/>
      </w:pPr>
      <w:rPr>
        <w:rFonts w:hint="default"/>
        <w:lang w:val="it-IT" w:eastAsia="en-US" w:bidi="ar-SA"/>
      </w:rPr>
    </w:lvl>
    <w:lvl w:ilvl="6">
      <w:numFmt w:val="bullet"/>
      <w:lvlText w:val="•"/>
      <w:lvlJc w:val="left"/>
      <w:pPr>
        <w:ind w:left="6233" w:hanging="567"/>
      </w:pPr>
      <w:rPr>
        <w:rFonts w:hint="default"/>
        <w:lang w:val="it-IT" w:eastAsia="en-US" w:bidi="ar-SA"/>
      </w:rPr>
    </w:lvl>
    <w:lvl w:ilvl="7">
      <w:numFmt w:val="bullet"/>
      <w:lvlText w:val="•"/>
      <w:lvlJc w:val="left"/>
      <w:pPr>
        <w:ind w:left="7155" w:hanging="567"/>
      </w:pPr>
      <w:rPr>
        <w:rFonts w:hint="default"/>
        <w:lang w:val="it-IT" w:eastAsia="en-US" w:bidi="ar-SA"/>
      </w:rPr>
    </w:lvl>
    <w:lvl w:ilvl="8">
      <w:numFmt w:val="bullet"/>
      <w:lvlText w:val="•"/>
      <w:lvlJc w:val="left"/>
      <w:pPr>
        <w:ind w:left="8077" w:hanging="567"/>
      </w:pPr>
      <w:rPr>
        <w:rFonts w:hint="default"/>
        <w:lang w:val="it-IT" w:eastAsia="en-US" w:bidi="ar-SA"/>
      </w:rPr>
    </w:lvl>
  </w:abstractNum>
  <w:abstractNum w:abstractNumId="11" w15:restartNumberingAfterBreak="0">
    <w:nsid w:val="67434883"/>
    <w:multiLevelType w:val="multilevel"/>
    <w:tmpl w:val="57B8BBC4"/>
    <w:lvl w:ilvl="0">
      <w:start w:val="8"/>
      <w:numFmt w:val="decimal"/>
      <w:lvlText w:val="%1"/>
      <w:lvlJc w:val="left"/>
      <w:pPr>
        <w:ind w:left="573" w:hanging="432"/>
      </w:pPr>
      <w:rPr>
        <w:rFonts w:hint="default"/>
        <w:lang w:val="it-IT" w:eastAsia="en-US" w:bidi="ar-SA"/>
      </w:rPr>
    </w:lvl>
    <w:lvl w:ilvl="1">
      <w:start w:val="1"/>
      <w:numFmt w:val="decimal"/>
      <w:lvlText w:val="%1.%2."/>
      <w:lvlJc w:val="left"/>
      <w:pPr>
        <w:ind w:left="573" w:hanging="432"/>
      </w:pPr>
      <w:rPr>
        <w:rFonts w:ascii="Cambria" w:eastAsia="Cambria" w:hAnsi="Cambria" w:cs="Cambria" w:hint="default"/>
        <w:b w:val="0"/>
        <w:bCs w:val="0"/>
        <w:i w:val="0"/>
        <w:iCs w:val="0"/>
        <w:spacing w:val="-1"/>
        <w:w w:val="100"/>
        <w:sz w:val="22"/>
        <w:szCs w:val="22"/>
        <w:lang w:val="it-IT" w:eastAsia="en-US" w:bidi="ar-SA"/>
      </w:rPr>
    </w:lvl>
    <w:lvl w:ilvl="2">
      <w:start w:val="1"/>
      <w:numFmt w:val="lowerLetter"/>
      <w:lvlText w:val="%3)"/>
      <w:lvlJc w:val="left"/>
      <w:pPr>
        <w:ind w:left="849" w:hanging="281"/>
      </w:pPr>
      <w:rPr>
        <w:rFonts w:ascii="Cambria" w:eastAsia="Cambria" w:hAnsi="Cambria" w:cs="Cambria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3">
      <w:numFmt w:val="bullet"/>
      <w:lvlText w:val="•"/>
      <w:lvlJc w:val="left"/>
      <w:pPr>
        <w:ind w:left="2858" w:hanging="281"/>
      </w:pPr>
      <w:rPr>
        <w:rFonts w:hint="default"/>
        <w:lang w:val="it-IT" w:eastAsia="en-US" w:bidi="ar-SA"/>
      </w:rPr>
    </w:lvl>
    <w:lvl w:ilvl="4">
      <w:numFmt w:val="bullet"/>
      <w:lvlText w:val="•"/>
      <w:lvlJc w:val="left"/>
      <w:pPr>
        <w:ind w:left="3867" w:hanging="281"/>
      </w:pPr>
      <w:rPr>
        <w:rFonts w:hint="default"/>
        <w:lang w:val="it-IT" w:eastAsia="en-US" w:bidi="ar-SA"/>
      </w:rPr>
    </w:lvl>
    <w:lvl w:ilvl="5">
      <w:numFmt w:val="bullet"/>
      <w:lvlText w:val="•"/>
      <w:lvlJc w:val="left"/>
      <w:pPr>
        <w:ind w:left="4876" w:hanging="281"/>
      </w:pPr>
      <w:rPr>
        <w:rFonts w:hint="default"/>
        <w:lang w:val="it-IT" w:eastAsia="en-US" w:bidi="ar-SA"/>
      </w:rPr>
    </w:lvl>
    <w:lvl w:ilvl="6">
      <w:numFmt w:val="bullet"/>
      <w:lvlText w:val="•"/>
      <w:lvlJc w:val="left"/>
      <w:pPr>
        <w:ind w:left="5885" w:hanging="281"/>
      </w:pPr>
      <w:rPr>
        <w:rFonts w:hint="default"/>
        <w:lang w:val="it-IT" w:eastAsia="en-US" w:bidi="ar-SA"/>
      </w:rPr>
    </w:lvl>
    <w:lvl w:ilvl="7">
      <w:numFmt w:val="bullet"/>
      <w:lvlText w:val="•"/>
      <w:lvlJc w:val="left"/>
      <w:pPr>
        <w:ind w:left="6894" w:hanging="281"/>
      </w:pPr>
      <w:rPr>
        <w:rFonts w:hint="default"/>
        <w:lang w:val="it-IT" w:eastAsia="en-US" w:bidi="ar-SA"/>
      </w:rPr>
    </w:lvl>
    <w:lvl w:ilvl="8">
      <w:numFmt w:val="bullet"/>
      <w:lvlText w:val="•"/>
      <w:lvlJc w:val="left"/>
      <w:pPr>
        <w:ind w:left="7904" w:hanging="281"/>
      </w:pPr>
      <w:rPr>
        <w:rFonts w:hint="default"/>
        <w:lang w:val="it-IT" w:eastAsia="en-US" w:bidi="ar-SA"/>
      </w:rPr>
    </w:lvl>
  </w:abstractNum>
  <w:abstractNum w:abstractNumId="12" w15:restartNumberingAfterBreak="0">
    <w:nsid w:val="6BF1590E"/>
    <w:multiLevelType w:val="multilevel"/>
    <w:tmpl w:val="DBE2EE54"/>
    <w:lvl w:ilvl="0">
      <w:start w:val="12"/>
      <w:numFmt w:val="decimal"/>
      <w:lvlText w:val="%1"/>
      <w:lvlJc w:val="left"/>
      <w:pPr>
        <w:ind w:left="707" w:hanging="567"/>
      </w:pPr>
      <w:rPr>
        <w:rFonts w:hint="default"/>
        <w:lang w:val="it-IT" w:eastAsia="en-US" w:bidi="ar-SA"/>
      </w:rPr>
    </w:lvl>
    <w:lvl w:ilvl="1">
      <w:start w:val="1"/>
      <w:numFmt w:val="decimal"/>
      <w:lvlText w:val="%1.%2."/>
      <w:lvlJc w:val="left"/>
      <w:pPr>
        <w:ind w:left="707" w:hanging="567"/>
      </w:pPr>
      <w:rPr>
        <w:rFonts w:ascii="Cambria" w:eastAsia="Cambria" w:hAnsi="Cambria" w:cs="Cambria" w:hint="default"/>
        <w:b w:val="0"/>
        <w:bCs w:val="0"/>
        <w:i w:val="0"/>
        <w:iCs w:val="0"/>
        <w:spacing w:val="-1"/>
        <w:w w:val="100"/>
        <w:sz w:val="22"/>
        <w:szCs w:val="22"/>
        <w:lang w:val="it-IT" w:eastAsia="en-US" w:bidi="ar-SA"/>
      </w:rPr>
    </w:lvl>
    <w:lvl w:ilvl="2">
      <w:start w:val="1"/>
      <w:numFmt w:val="lowerLetter"/>
      <w:lvlText w:val="%3)"/>
      <w:lvlJc w:val="left"/>
      <w:pPr>
        <w:ind w:left="993" w:hanging="286"/>
      </w:pPr>
      <w:rPr>
        <w:rFonts w:ascii="Cambria" w:eastAsia="Cambria" w:hAnsi="Cambria" w:cs="Cambria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3">
      <w:numFmt w:val="bullet"/>
      <w:lvlText w:val="•"/>
      <w:lvlJc w:val="left"/>
      <w:pPr>
        <w:ind w:left="2982" w:hanging="286"/>
      </w:pPr>
      <w:rPr>
        <w:rFonts w:hint="default"/>
        <w:lang w:val="it-IT" w:eastAsia="en-US" w:bidi="ar-SA"/>
      </w:rPr>
    </w:lvl>
    <w:lvl w:ilvl="4">
      <w:numFmt w:val="bullet"/>
      <w:lvlText w:val="•"/>
      <w:lvlJc w:val="left"/>
      <w:pPr>
        <w:ind w:left="3974" w:hanging="286"/>
      </w:pPr>
      <w:rPr>
        <w:rFonts w:hint="default"/>
        <w:lang w:val="it-IT" w:eastAsia="en-US" w:bidi="ar-SA"/>
      </w:rPr>
    </w:lvl>
    <w:lvl w:ilvl="5">
      <w:numFmt w:val="bullet"/>
      <w:lvlText w:val="•"/>
      <w:lvlJc w:val="left"/>
      <w:pPr>
        <w:ind w:left="4965" w:hanging="286"/>
      </w:pPr>
      <w:rPr>
        <w:rFonts w:hint="default"/>
        <w:lang w:val="it-IT" w:eastAsia="en-US" w:bidi="ar-SA"/>
      </w:rPr>
    </w:lvl>
    <w:lvl w:ilvl="6">
      <w:numFmt w:val="bullet"/>
      <w:lvlText w:val="•"/>
      <w:lvlJc w:val="left"/>
      <w:pPr>
        <w:ind w:left="5956" w:hanging="286"/>
      </w:pPr>
      <w:rPr>
        <w:rFonts w:hint="default"/>
        <w:lang w:val="it-IT" w:eastAsia="en-US" w:bidi="ar-SA"/>
      </w:rPr>
    </w:lvl>
    <w:lvl w:ilvl="7">
      <w:numFmt w:val="bullet"/>
      <w:lvlText w:val="•"/>
      <w:lvlJc w:val="left"/>
      <w:pPr>
        <w:ind w:left="6948" w:hanging="286"/>
      </w:pPr>
      <w:rPr>
        <w:rFonts w:hint="default"/>
        <w:lang w:val="it-IT" w:eastAsia="en-US" w:bidi="ar-SA"/>
      </w:rPr>
    </w:lvl>
    <w:lvl w:ilvl="8">
      <w:numFmt w:val="bullet"/>
      <w:lvlText w:val="•"/>
      <w:lvlJc w:val="left"/>
      <w:pPr>
        <w:ind w:left="7939" w:hanging="286"/>
      </w:pPr>
      <w:rPr>
        <w:rFonts w:hint="default"/>
        <w:lang w:val="it-IT" w:eastAsia="en-US" w:bidi="ar-SA"/>
      </w:rPr>
    </w:lvl>
  </w:abstractNum>
  <w:abstractNum w:abstractNumId="13" w15:restartNumberingAfterBreak="0">
    <w:nsid w:val="6F7B165A"/>
    <w:multiLevelType w:val="multilevel"/>
    <w:tmpl w:val="AD46DC88"/>
    <w:lvl w:ilvl="0">
      <w:start w:val="7"/>
      <w:numFmt w:val="decimal"/>
      <w:lvlText w:val="%1"/>
      <w:lvlJc w:val="left"/>
      <w:pPr>
        <w:ind w:left="573" w:hanging="432"/>
      </w:pPr>
      <w:rPr>
        <w:rFonts w:hint="default"/>
        <w:lang w:val="it-IT" w:eastAsia="en-US" w:bidi="ar-SA"/>
      </w:rPr>
    </w:lvl>
    <w:lvl w:ilvl="1">
      <w:start w:val="1"/>
      <w:numFmt w:val="decimal"/>
      <w:lvlText w:val="%1.%2."/>
      <w:lvlJc w:val="left"/>
      <w:pPr>
        <w:ind w:left="573" w:hanging="432"/>
      </w:pPr>
      <w:rPr>
        <w:rFonts w:ascii="Cambria" w:eastAsia="Cambria" w:hAnsi="Cambria" w:cs="Cambria" w:hint="default"/>
        <w:b w:val="0"/>
        <w:bCs w:val="0"/>
        <w:i w:val="0"/>
        <w:iCs w:val="0"/>
        <w:spacing w:val="-1"/>
        <w:w w:val="100"/>
        <w:sz w:val="22"/>
        <w:szCs w:val="22"/>
        <w:lang w:val="it-IT" w:eastAsia="en-US" w:bidi="ar-SA"/>
      </w:rPr>
    </w:lvl>
    <w:lvl w:ilvl="2">
      <w:start w:val="1"/>
      <w:numFmt w:val="lowerLetter"/>
      <w:lvlText w:val="%3)"/>
      <w:lvlJc w:val="left"/>
      <w:pPr>
        <w:ind w:left="849" w:hanging="284"/>
      </w:pPr>
      <w:rPr>
        <w:rFonts w:ascii="Cambria" w:eastAsia="Cambria" w:hAnsi="Cambria" w:cs="Cambria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3">
      <w:numFmt w:val="bullet"/>
      <w:lvlText w:val="•"/>
      <w:lvlJc w:val="left"/>
      <w:pPr>
        <w:ind w:left="2858" w:hanging="284"/>
      </w:pPr>
      <w:rPr>
        <w:rFonts w:hint="default"/>
        <w:lang w:val="it-IT" w:eastAsia="en-US" w:bidi="ar-SA"/>
      </w:rPr>
    </w:lvl>
    <w:lvl w:ilvl="4">
      <w:numFmt w:val="bullet"/>
      <w:lvlText w:val="•"/>
      <w:lvlJc w:val="left"/>
      <w:pPr>
        <w:ind w:left="3867" w:hanging="284"/>
      </w:pPr>
      <w:rPr>
        <w:rFonts w:hint="default"/>
        <w:lang w:val="it-IT" w:eastAsia="en-US" w:bidi="ar-SA"/>
      </w:rPr>
    </w:lvl>
    <w:lvl w:ilvl="5">
      <w:numFmt w:val="bullet"/>
      <w:lvlText w:val="•"/>
      <w:lvlJc w:val="left"/>
      <w:pPr>
        <w:ind w:left="4876" w:hanging="284"/>
      </w:pPr>
      <w:rPr>
        <w:rFonts w:hint="default"/>
        <w:lang w:val="it-IT" w:eastAsia="en-US" w:bidi="ar-SA"/>
      </w:rPr>
    </w:lvl>
    <w:lvl w:ilvl="6">
      <w:numFmt w:val="bullet"/>
      <w:lvlText w:val="•"/>
      <w:lvlJc w:val="left"/>
      <w:pPr>
        <w:ind w:left="5885" w:hanging="284"/>
      </w:pPr>
      <w:rPr>
        <w:rFonts w:hint="default"/>
        <w:lang w:val="it-IT" w:eastAsia="en-US" w:bidi="ar-SA"/>
      </w:rPr>
    </w:lvl>
    <w:lvl w:ilvl="7">
      <w:numFmt w:val="bullet"/>
      <w:lvlText w:val="•"/>
      <w:lvlJc w:val="left"/>
      <w:pPr>
        <w:ind w:left="6894" w:hanging="284"/>
      </w:pPr>
      <w:rPr>
        <w:rFonts w:hint="default"/>
        <w:lang w:val="it-IT" w:eastAsia="en-US" w:bidi="ar-SA"/>
      </w:rPr>
    </w:lvl>
    <w:lvl w:ilvl="8">
      <w:numFmt w:val="bullet"/>
      <w:lvlText w:val="•"/>
      <w:lvlJc w:val="left"/>
      <w:pPr>
        <w:ind w:left="7904" w:hanging="284"/>
      </w:pPr>
      <w:rPr>
        <w:rFonts w:hint="default"/>
        <w:lang w:val="it-IT" w:eastAsia="en-US" w:bidi="ar-SA"/>
      </w:rPr>
    </w:lvl>
  </w:abstractNum>
  <w:abstractNum w:abstractNumId="14" w15:restartNumberingAfterBreak="0">
    <w:nsid w:val="73670950"/>
    <w:multiLevelType w:val="hybridMultilevel"/>
    <w:tmpl w:val="0A885E24"/>
    <w:lvl w:ilvl="0" w:tplc="2398F422">
      <w:start w:val="1"/>
      <w:numFmt w:val="lowerLetter"/>
      <w:lvlText w:val="%1)"/>
      <w:lvlJc w:val="left"/>
      <w:pPr>
        <w:ind w:left="993" w:hanging="286"/>
      </w:pPr>
      <w:rPr>
        <w:rFonts w:ascii="Cambria" w:eastAsia="Cambria" w:hAnsi="Cambria" w:cs="Cambria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6A748276">
      <w:numFmt w:val="bullet"/>
      <w:lvlText w:val="•"/>
      <w:lvlJc w:val="left"/>
      <w:pPr>
        <w:ind w:left="1892" w:hanging="286"/>
      </w:pPr>
      <w:rPr>
        <w:rFonts w:hint="default"/>
        <w:lang w:val="it-IT" w:eastAsia="en-US" w:bidi="ar-SA"/>
      </w:rPr>
    </w:lvl>
    <w:lvl w:ilvl="2" w:tplc="908CE32C">
      <w:numFmt w:val="bullet"/>
      <w:lvlText w:val="•"/>
      <w:lvlJc w:val="left"/>
      <w:pPr>
        <w:ind w:left="2784" w:hanging="286"/>
      </w:pPr>
      <w:rPr>
        <w:rFonts w:hint="default"/>
        <w:lang w:val="it-IT" w:eastAsia="en-US" w:bidi="ar-SA"/>
      </w:rPr>
    </w:lvl>
    <w:lvl w:ilvl="3" w:tplc="B8D09B46">
      <w:numFmt w:val="bullet"/>
      <w:lvlText w:val="•"/>
      <w:lvlJc w:val="left"/>
      <w:pPr>
        <w:ind w:left="3676" w:hanging="286"/>
      </w:pPr>
      <w:rPr>
        <w:rFonts w:hint="default"/>
        <w:lang w:val="it-IT" w:eastAsia="en-US" w:bidi="ar-SA"/>
      </w:rPr>
    </w:lvl>
    <w:lvl w:ilvl="4" w:tplc="325C4C28">
      <w:numFmt w:val="bullet"/>
      <w:lvlText w:val="•"/>
      <w:lvlJc w:val="left"/>
      <w:pPr>
        <w:ind w:left="4568" w:hanging="286"/>
      </w:pPr>
      <w:rPr>
        <w:rFonts w:hint="default"/>
        <w:lang w:val="it-IT" w:eastAsia="en-US" w:bidi="ar-SA"/>
      </w:rPr>
    </w:lvl>
    <w:lvl w:ilvl="5" w:tplc="F07ED2A2">
      <w:numFmt w:val="bullet"/>
      <w:lvlText w:val="•"/>
      <w:lvlJc w:val="left"/>
      <w:pPr>
        <w:ind w:left="5461" w:hanging="286"/>
      </w:pPr>
      <w:rPr>
        <w:rFonts w:hint="default"/>
        <w:lang w:val="it-IT" w:eastAsia="en-US" w:bidi="ar-SA"/>
      </w:rPr>
    </w:lvl>
    <w:lvl w:ilvl="6" w:tplc="4DC6355C">
      <w:numFmt w:val="bullet"/>
      <w:lvlText w:val="•"/>
      <w:lvlJc w:val="left"/>
      <w:pPr>
        <w:ind w:left="6353" w:hanging="286"/>
      </w:pPr>
      <w:rPr>
        <w:rFonts w:hint="default"/>
        <w:lang w:val="it-IT" w:eastAsia="en-US" w:bidi="ar-SA"/>
      </w:rPr>
    </w:lvl>
    <w:lvl w:ilvl="7" w:tplc="6CFEBE2E">
      <w:numFmt w:val="bullet"/>
      <w:lvlText w:val="•"/>
      <w:lvlJc w:val="left"/>
      <w:pPr>
        <w:ind w:left="7245" w:hanging="286"/>
      </w:pPr>
      <w:rPr>
        <w:rFonts w:hint="default"/>
        <w:lang w:val="it-IT" w:eastAsia="en-US" w:bidi="ar-SA"/>
      </w:rPr>
    </w:lvl>
    <w:lvl w:ilvl="8" w:tplc="7932F664">
      <w:numFmt w:val="bullet"/>
      <w:lvlText w:val="•"/>
      <w:lvlJc w:val="left"/>
      <w:pPr>
        <w:ind w:left="8137" w:hanging="286"/>
      </w:pPr>
      <w:rPr>
        <w:rFonts w:hint="default"/>
        <w:lang w:val="it-IT" w:eastAsia="en-US" w:bidi="ar-SA"/>
      </w:rPr>
    </w:lvl>
  </w:abstractNum>
  <w:num w:numId="1">
    <w:abstractNumId w:val="7"/>
  </w:num>
  <w:num w:numId="2">
    <w:abstractNumId w:val="10"/>
  </w:num>
  <w:num w:numId="3">
    <w:abstractNumId w:val="14"/>
  </w:num>
  <w:num w:numId="4">
    <w:abstractNumId w:val="1"/>
  </w:num>
  <w:num w:numId="5">
    <w:abstractNumId w:val="9"/>
  </w:num>
  <w:num w:numId="6">
    <w:abstractNumId w:val="12"/>
  </w:num>
  <w:num w:numId="7">
    <w:abstractNumId w:val="4"/>
  </w:num>
  <w:num w:numId="8">
    <w:abstractNumId w:val="8"/>
  </w:num>
  <w:num w:numId="9">
    <w:abstractNumId w:val="11"/>
  </w:num>
  <w:num w:numId="10">
    <w:abstractNumId w:val="13"/>
  </w:num>
  <w:num w:numId="11">
    <w:abstractNumId w:val="3"/>
  </w:num>
  <w:num w:numId="12">
    <w:abstractNumId w:val="2"/>
  </w:num>
  <w:num w:numId="13">
    <w:abstractNumId w:val="0"/>
  </w:num>
  <w:num w:numId="14">
    <w:abstractNumId w:val="6"/>
  </w:num>
  <w:num w:numId="1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F16BF6"/>
    <w:rsid w:val="000E17A1"/>
    <w:rsid w:val="00152505"/>
    <w:rsid w:val="005B340C"/>
    <w:rsid w:val="00827350"/>
    <w:rsid w:val="008D6F20"/>
    <w:rsid w:val="008E334C"/>
    <w:rsid w:val="008E4144"/>
    <w:rsid w:val="00AA40FF"/>
    <w:rsid w:val="00C67C58"/>
    <w:rsid w:val="00CC7F47"/>
    <w:rsid w:val="00D929C7"/>
    <w:rsid w:val="00F16B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4DC47DD-F30A-43BF-B98E-FE6505BAD5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Pr>
      <w:rFonts w:ascii="Cambria" w:eastAsia="Cambria" w:hAnsi="Cambria" w:cs="Cambria"/>
      <w:lang w:val="it-IT"/>
    </w:rPr>
  </w:style>
  <w:style w:type="paragraph" w:styleId="Titolo1">
    <w:name w:val="heading 1"/>
    <w:basedOn w:val="Normale"/>
    <w:uiPriority w:val="9"/>
    <w:qFormat/>
    <w:pPr>
      <w:ind w:left="496" w:hanging="564"/>
      <w:jc w:val="both"/>
      <w:outlineLvl w:val="0"/>
    </w:pPr>
    <w:rPr>
      <w:b/>
      <w:bCs/>
      <w:u w:val="single" w:color="000000"/>
    </w:rPr>
  </w:style>
  <w:style w:type="paragraph" w:styleId="Titolo2">
    <w:name w:val="heading 2"/>
    <w:basedOn w:val="Normale"/>
    <w:uiPriority w:val="9"/>
    <w:unhideWhenUsed/>
    <w:qFormat/>
    <w:pPr>
      <w:ind w:left="496" w:hanging="564"/>
      <w:jc w:val="both"/>
      <w:outlineLvl w:val="1"/>
    </w:pPr>
    <w:rPr>
      <w:b/>
      <w:bCs/>
      <w:i/>
      <w:iCs/>
      <w:u w:val="single" w:color="00000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pPr>
      <w:jc w:val="both"/>
    </w:pPr>
  </w:style>
  <w:style w:type="paragraph" w:styleId="Titolo">
    <w:name w:val="Title"/>
    <w:basedOn w:val="Normale"/>
    <w:uiPriority w:val="10"/>
    <w:qFormat/>
    <w:pPr>
      <w:spacing w:line="281" w:lineRule="exact"/>
      <w:ind w:left="407"/>
    </w:pPr>
    <w:rPr>
      <w:b/>
      <w:bCs/>
      <w:sz w:val="24"/>
      <w:szCs w:val="24"/>
    </w:rPr>
  </w:style>
  <w:style w:type="paragraph" w:styleId="Paragrafoelenco">
    <w:name w:val="List Paragraph"/>
    <w:basedOn w:val="Normale"/>
    <w:uiPriority w:val="1"/>
    <w:qFormat/>
    <w:pPr>
      <w:spacing w:before="61"/>
      <w:ind w:left="707" w:hanging="567"/>
      <w:jc w:val="both"/>
    </w:pPr>
  </w:style>
  <w:style w:type="paragraph" w:customStyle="1" w:styleId="TableParagraph">
    <w:name w:val="Table Paragraph"/>
    <w:basedOn w:val="Normale"/>
    <w:uiPriority w:val="1"/>
    <w:qFormat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C67C58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C67C58"/>
    <w:rPr>
      <w:rFonts w:ascii="Segoe UI" w:eastAsia="Cambria" w:hAnsi="Segoe UI" w:cs="Segoe UI"/>
      <w:sz w:val="18"/>
      <w:szCs w:val="18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910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aspbologna.it/" TargetMode="External"/><Relationship Id="rId13" Type="http://schemas.openxmlformats.org/officeDocument/2006/relationships/hyperlink" Target="https://www.acn.gov.it/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asp@pec.aspbologna.it" TargetMode="External"/><Relationship Id="rId12" Type="http://schemas.openxmlformats.org/officeDocument/2006/relationships/hyperlink" Target="https://www.aspbologna.it/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agendadigitale.eu/tag/dpo/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www.agid.gov.it/it/sicurezza/misure-minime-sicurezza-ict" TargetMode="Externa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hyperlink" Target="https://www.agid.gov.it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16</Pages>
  <Words>7652</Words>
  <Characters>43623</Characters>
  <Application>Microsoft Office Word</Application>
  <DocSecurity>0</DocSecurity>
  <Lines>363</Lines>
  <Paragraphs>102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francesca.aloisio</dc:creator>
  <cp:lastModifiedBy>Giulia Bolis</cp:lastModifiedBy>
  <cp:revision>10</cp:revision>
  <cp:lastPrinted>2025-06-16T07:15:00Z</cp:lastPrinted>
  <dcterms:created xsi:type="dcterms:W3CDTF">2025-05-20T07:01:00Z</dcterms:created>
  <dcterms:modified xsi:type="dcterms:W3CDTF">2025-12-15T07:48:00Z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2025-05-08T00:00:00Z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2025-05-20T00:00:00Z</vt:filetime>
  </property>
  <property fmtid="{D5CDD505-2E9C-101B-9397-08002B2CF9AE}" pid="5" name="Producer">
    <vt:lpwstr>Microsoft® Office Word 2007</vt:lpwstr>
  </property>
</Properties>
</file>